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D056A" w:rsidTr="00E7013C">
        <w:tc>
          <w:tcPr>
            <w:tcW w:w="4927" w:type="dxa"/>
          </w:tcPr>
          <w:p w:rsidR="008D056A" w:rsidRDefault="008D0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6"/>
            <w:bookmarkEnd w:id="0"/>
          </w:p>
        </w:tc>
        <w:tc>
          <w:tcPr>
            <w:tcW w:w="4927" w:type="dxa"/>
          </w:tcPr>
          <w:p w:rsidR="008D056A" w:rsidRPr="008D056A" w:rsidRDefault="007C0F84" w:rsidP="008D0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  <w:r w:rsidR="00A944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D056A" w:rsidRPr="008D056A" w:rsidRDefault="008D056A" w:rsidP="008D0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550B0" w:rsidRPr="009550B0" w:rsidRDefault="009550B0" w:rsidP="0095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</w:t>
            </w:r>
            <w:r w:rsidR="00F42E6F">
              <w:rPr>
                <w:rFonts w:ascii="Times New Roman" w:hAnsi="Times New Roman" w:cs="Times New Roman"/>
                <w:bCs/>
                <w:sz w:val="28"/>
                <w:szCs w:val="28"/>
              </w:rPr>
              <w:t>ЕНЫ</w:t>
            </w:r>
            <w:r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550B0" w:rsidRPr="009550B0" w:rsidRDefault="006B53A2" w:rsidP="0095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  <w:r w:rsidR="009550B0"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550B0" w:rsidRPr="009550B0" w:rsidRDefault="006B53A2" w:rsidP="0095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  <w:r w:rsidR="009550B0"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550B0" w:rsidRPr="009550B0" w:rsidRDefault="006B53A2" w:rsidP="0095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город-курорт Геленджик</w:t>
            </w:r>
          </w:p>
          <w:p w:rsidR="009550B0" w:rsidRPr="009550B0" w:rsidRDefault="006B53A2" w:rsidP="0095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_____________</w:t>
            </w:r>
            <w:r w:rsidR="009550B0"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>№ 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</w:t>
            </w:r>
          </w:p>
          <w:p w:rsidR="008D056A" w:rsidRDefault="008D056A" w:rsidP="00EE25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665F3" w:rsidRDefault="007665F3" w:rsidP="00EE25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665F3" w:rsidRDefault="007665F3" w:rsidP="00EE25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93C07" w:rsidRPr="00093C07" w:rsidRDefault="00093C07" w:rsidP="000315F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3561F" w:rsidRPr="00F42E6F" w:rsidRDefault="00F42E6F" w:rsidP="00E3561F">
      <w:pPr>
        <w:pStyle w:val="aa"/>
        <w:ind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ИЗМЕНЕНИЯ</w:t>
      </w:r>
      <w:r w:rsidR="005D4948">
        <w:rPr>
          <w:color w:val="000000"/>
          <w:szCs w:val="28"/>
        </w:rPr>
        <w:t>,</w:t>
      </w:r>
    </w:p>
    <w:p w:rsidR="00F42E6F" w:rsidRDefault="00F42E6F" w:rsidP="003D09CE">
      <w:pPr>
        <w:pStyle w:val="aa"/>
        <w:ind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внесенные в постановление администрации муниципального образования </w:t>
      </w:r>
    </w:p>
    <w:p w:rsidR="00F42E6F" w:rsidRDefault="00F42E6F" w:rsidP="003D09CE">
      <w:pPr>
        <w:pStyle w:val="aa"/>
        <w:ind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город-курорт Геленджик от 8 августа 2014 года №2238 «Об утверждении </w:t>
      </w:r>
    </w:p>
    <w:p w:rsidR="003D09CE" w:rsidRPr="00F42E6F" w:rsidRDefault="00F42E6F" w:rsidP="003D09CE">
      <w:pPr>
        <w:pStyle w:val="aa"/>
        <w:ind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Порядка </w:t>
      </w:r>
      <w:r w:rsidR="003D09CE" w:rsidRPr="00F42E6F">
        <w:rPr>
          <w:color w:val="000000"/>
          <w:szCs w:val="28"/>
        </w:rPr>
        <w:t>предоставления</w:t>
      </w:r>
      <w:r w:rsidR="00E3561F" w:rsidRPr="00F42E6F">
        <w:rPr>
          <w:color w:val="000000"/>
          <w:szCs w:val="28"/>
        </w:rPr>
        <w:t xml:space="preserve"> субсидий крестьянским (фермерским) хозяйствам, </w:t>
      </w:r>
    </w:p>
    <w:p w:rsidR="00F42E6F" w:rsidRDefault="00E3561F" w:rsidP="003D09CE">
      <w:pPr>
        <w:pStyle w:val="aa"/>
        <w:ind w:firstLine="0"/>
        <w:jc w:val="center"/>
        <w:rPr>
          <w:color w:val="000000"/>
          <w:szCs w:val="28"/>
        </w:rPr>
      </w:pPr>
      <w:r w:rsidRPr="00F42E6F">
        <w:rPr>
          <w:color w:val="000000"/>
          <w:szCs w:val="28"/>
        </w:rPr>
        <w:t xml:space="preserve">индивидуальным предпринимателям, ведущим деятельность в области </w:t>
      </w:r>
    </w:p>
    <w:p w:rsidR="003D09CE" w:rsidRPr="00F42E6F" w:rsidRDefault="00E3561F" w:rsidP="003D09CE">
      <w:pPr>
        <w:pStyle w:val="aa"/>
        <w:ind w:firstLine="0"/>
        <w:jc w:val="center"/>
        <w:rPr>
          <w:color w:val="000000"/>
          <w:szCs w:val="28"/>
        </w:rPr>
      </w:pPr>
      <w:r w:rsidRPr="00F42E6F">
        <w:rPr>
          <w:color w:val="000000"/>
          <w:szCs w:val="28"/>
        </w:rPr>
        <w:t>сельскохозяйственного производства</w:t>
      </w:r>
      <w:r w:rsidR="00DC0A9A" w:rsidRPr="00F42E6F">
        <w:rPr>
          <w:color w:val="000000"/>
          <w:szCs w:val="28"/>
        </w:rPr>
        <w:t>,</w:t>
      </w:r>
      <w:r w:rsidRPr="00F42E6F">
        <w:rPr>
          <w:color w:val="000000"/>
          <w:szCs w:val="28"/>
        </w:rPr>
        <w:t xml:space="preserve"> и</w:t>
      </w:r>
      <w:r w:rsidR="003D09CE" w:rsidRPr="00F42E6F">
        <w:rPr>
          <w:color w:val="000000"/>
          <w:szCs w:val="28"/>
        </w:rPr>
        <w:t xml:space="preserve"> </w:t>
      </w:r>
      <w:r w:rsidRPr="00F42E6F">
        <w:rPr>
          <w:color w:val="000000"/>
          <w:szCs w:val="28"/>
        </w:rPr>
        <w:t>личным подсобным хозяйствам</w:t>
      </w:r>
      <w:r w:rsidR="005E2B5F" w:rsidRPr="00F42E6F">
        <w:rPr>
          <w:color w:val="000000"/>
          <w:szCs w:val="28"/>
        </w:rPr>
        <w:t xml:space="preserve"> </w:t>
      </w:r>
    </w:p>
    <w:p w:rsidR="003D09CE" w:rsidRPr="00F42E6F" w:rsidRDefault="00E3561F" w:rsidP="003D09CE">
      <w:pPr>
        <w:pStyle w:val="aa"/>
        <w:ind w:firstLine="0"/>
        <w:jc w:val="center"/>
        <w:rPr>
          <w:color w:val="000000"/>
          <w:szCs w:val="28"/>
        </w:rPr>
      </w:pPr>
      <w:r w:rsidRPr="00F42E6F">
        <w:rPr>
          <w:color w:val="000000"/>
          <w:szCs w:val="28"/>
        </w:rPr>
        <w:t xml:space="preserve">на поддержку </w:t>
      </w:r>
      <w:r w:rsidR="003D09CE" w:rsidRPr="00F42E6F">
        <w:rPr>
          <w:color w:val="000000"/>
          <w:szCs w:val="28"/>
        </w:rPr>
        <w:t xml:space="preserve">сельскохозяйственного </w:t>
      </w:r>
      <w:r w:rsidRPr="00F42E6F">
        <w:rPr>
          <w:color w:val="000000"/>
          <w:szCs w:val="28"/>
        </w:rPr>
        <w:t>производства</w:t>
      </w:r>
      <w:r w:rsidR="003D09CE" w:rsidRPr="00F42E6F">
        <w:rPr>
          <w:color w:val="000000"/>
          <w:szCs w:val="28"/>
        </w:rPr>
        <w:t xml:space="preserve"> на территории </w:t>
      </w:r>
    </w:p>
    <w:p w:rsidR="00F42E6F" w:rsidRDefault="003D09CE" w:rsidP="003D09CE">
      <w:pPr>
        <w:pStyle w:val="aa"/>
        <w:ind w:firstLine="0"/>
        <w:jc w:val="center"/>
        <w:rPr>
          <w:color w:val="000000"/>
          <w:szCs w:val="28"/>
        </w:rPr>
      </w:pPr>
      <w:r w:rsidRPr="00F42E6F">
        <w:rPr>
          <w:color w:val="000000"/>
          <w:szCs w:val="28"/>
        </w:rPr>
        <w:t>муниципального образования город-курорт Геленджик</w:t>
      </w:r>
      <w:r w:rsidR="00F42E6F">
        <w:rPr>
          <w:color w:val="000000"/>
          <w:szCs w:val="28"/>
        </w:rPr>
        <w:t xml:space="preserve">» (в редакции </w:t>
      </w:r>
    </w:p>
    <w:p w:rsidR="00F42E6F" w:rsidRDefault="00F42E6F" w:rsidP="003D09CE">
      <w:pPr>
        <w:pStyle w:val="aa"/>
        <w:ind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постановления администрации муниципального образования </w:t>
      </w:r>
    </w:p>
    <w:p w:rsidR="00E3561F" w:rsidRPr="00F42E6F" w:rsidRDefault="00F42E6F" w:rsidP="00F42E6F">
      <w:pPr>
        <w:pStyle w:val="aa"/>
        <w:ind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город-курорт Геленджик от 15 июля 2015 года №2285)</w:t>
      </w:r>
    </w:p>
    <w:p w:rsidR="00EE2556" w:rsidRDefault="00EE255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B3182" w:rsidRDefault="003E2795" w:rsidP="003E279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1.4 раздела 1 «Общие положения» приложения к постановлению изложить в следующей редакции:</w:t>
      </w:r>
    </w:p>
    <w:p w:rsidR="00196741" w:rsidRDefault="003E2795" w:rsidP="001967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«1.4. </w:t>
      </w:r>
      <w:r w:rsidR="00196741" w:rsidRPr="005417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осуществляется при соблюдении след</w:t>
      </w:r>
      <w:r w:rsidR="00196741" w:rsidRPr="005417C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96741" w:rsidRPr="005417CD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условий:</w:t>
      </w:r>
    </w:p>
    <w:p w:rsidR="00196741" w:rsidRPr="00F25990" w:rsidRDefault="00196741" w:rsidP="001967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765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регистрации, постановке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налоговый учет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граждан, ведущих личное подсобное хозяйство</w:t>
      </w:r>
      <w:r w:rsidR="003F5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</w:t>
      </w:r>
      <w:r w:rsidR="003F5EF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F5E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7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осуществлении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производственной деятельности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образования город-курорт Геленджик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6741" w:rsidRDefault="00196741" w:rsidP="00196741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</w:t>
      </w:r>
      <w:r w:rsidR="00494A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 по уплате налогов, сборов, пеней, штрафов,</w:t>
      </w:r>
      <w:r w:rsidR="0001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дату регистрации заявления о предоставлении субсидии,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сроченной задолженности по заработной плате на первое число месяца, в кот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подано заявление о предоставлении субсидий, задолженности по арендной плате за землю и имущество, находящиеся в государственной собственности Краснодарского края</w:t>
      </w:r>
      <w:r w:rsidR="00010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первое число месяца, в котором зарегистрировано з</w:t>
      </w:r>
      <w:r w:rsidR="000107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107A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 о предоставлении субсидии</w:t>
      </w:r>
      <w:r w:rsidR="00495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граждан, ведущих личное подсо</w:t>
      </w:r>
      <w:r w:rsidR="00495F6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95F6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хозяйство в соответствии с действующим законодательством</w:t>
      </w:r>
      <w:r w:rsidR="00495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6741" w:rsidRDefault="00196741" w:rsidP="001967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94A82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реализации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растениеводства (за исключением семенного и посадочного материала сельскохозяйственных культур) на территории Росси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в году, предшествующем получению субсидий, по направл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ниям, обеспечивающим развитие растениеводства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</w:t>
      </w:r>
      <w:r w:rsidR="00494A8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ведущих личное подсобное хозяйство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6741" w:rsidRPr="00C66903" w:rsidRDefault="00196741" w:rsidP="001967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494A82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обеспечении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прироста численности крупного рогатого скота, овец и птицы в течение последних трех лет, включая год получения субсидий, субъе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669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агропромышленного комплекса, занимающимися животноводством, за исключением вновь образованных и (или) осуществляющих животноводческую деятельность менее трех лет, - по направлениям, обеспечивающим развитие животноводства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</w:t>
      </w:r>
      <w:r w:rsidR="00494A8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ведущих личное подсобное хозяйство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196741" w:rsidRPr="00E71FB3" w:rsidRDefault="00196741" w:rsidP="00196741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94A8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наличии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о предоставлении субсидии, заключённого между заявителем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CF1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t>(</w:t>
      </w:r>
      <w:r w:rsidRPr="003E3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3E3F63" w:rsidRPr="003E3F6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F25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Порядку)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обязательными условиями которого являются:</w:t>
      </w:r>
    </w:p>
    <w:p w:rsidR="00196741" w:rsidRPr="00E71FB3" w:rsidRDefault="00196741" w:rsidP="00196741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заявителя на осуществление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органами гос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дарственного финансового контроля проверок соблюдения им условий, целей и порядка предоставления субсидий;</w:t>
      </w:r>
    </w:p>
    <w:p w:rsidR="003E2795" w:rsidRDefault="00196741" w:rsidP="001967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 юридическим лицам на приобретение за счет полученных средств иностранной валюты, за исключением операций, осуществляемых в соотве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валютным законодательством Российской Федерации при закупке (п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ставке) высокотехнологичного импортного оборудования, сырья и комплект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изделий, а также связанных с достижением целей предоставления этих средств иных операций, определенных нормативными правовыми актами, рег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лирующими предоставление</w:t>
      </w:r>
      <w:r w:rsidR="0049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субсидий».</w:t>
      </w:r>
    </w:p>
    <w:p w:rsidR="00891FD5" w:rsidRDefault="00776561" w:rsidP="001967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</w:t>
      </w:r>
      <w:r w:rsidR="00891FD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1 «Общие положения» приложения к постановлению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полнить</w:t>
      </w:r>
      <w:r w:rsidR="00891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91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6D8">
        <w:rPr>
          <w:rFonts w:ascii="Times New Roman" w:eastAsia="Times New Roman" w:hAnsi="Times New Roman" w:cs="Times New Roman"/>
          <w:sz w:val="28"/>
          <w:szCs w:val="28"/>
          <w:lang w:eastAsia="ru-RU"/>
        </w:rPr>
        <w:t>1.6 следующего содержания:</w:t>
      </w:r>
    </w:p>
    <w:p w:rsidR="004716D8" w:rsidRDefault="004716D8" w:rsidP="004716D8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«1.6. Субсидии не предоставляются крестьянским (фермерским) 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 и индивидуальным предпринимателям, являющимся сельскохозяйстве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товаропроизводителями, использующим труд иностранных работников, за исключением случаев:</w:t>
      </w:r>
    </w:p>
    <w:p w:rsidR="004716D8" w:rsidRDefault="004716D8" w:rsidP="004716D8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использования труда иностранных работников в отраслях садоводства и 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виноградарства на сезонных работах;</w:t>
      </w:r>
    </w:p>
    <w:p w:rsidR="004716D8" w:rsidRDefault="004716D8" w:rsidP="004716D8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использования труда граждан Украины, признанных беженцами, а также граждан Украины и лиц без гражданства, постоянно проживавших на территории Украины, прибывших на территорию Российской Федерации в 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тренном массовом порядке, которые направлены на работу исполнительными органами государственной власт</w:t>
      </w:r>
      <w:r w:rsidR="00495F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Краснодарского края и</w:t>
      </w:r>
      <w:r w:rsidR="0098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6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 к</w:t>
      </w:r>
      <w:r w:rsidR="00B866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6A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зенным учреждением Краснодарского края</w:t>
      </w:r>
      <w:r w:rsidR="0098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занятости населения города Геленджика»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16D8" w:rsidRDefault="004716D8" w:rsidP="004716D8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привлечения субъектами агропромышленного комплекса </w:t>
      </w:r>
      <w:r w:rsidR="000529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</w:t>
      </w:r>
      <w:r w:rsidR="0005295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529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иностранных работников в качестве высококвалифицированных специалистов в соответствии с Федеральным зак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от 25 июля 20</w:t>
      </w:r>
      <w:r w:rsidR="00E1519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года №115-ФЗ «О правовом положении иностранных граждан в Российской Федерации».</w:t>
      </w:r>
    </w:p>
    <w:p w:rsidR="004716D8" w:rsidRDefault="004716D8" w:rsidP="004716D8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022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 w:rsidR="00E10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«Виды и ставки субсидий» приложения к постановлению </w:t>
      </w:r>
      <w:r w:rsidR="006022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228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228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ложить в следующе</w:t>
      </w:r>
      <w:r w:rsidR="00495F6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0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6E4F00" w:rsidRDefault="006E4F00" w:rsidP="00E15192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24F" w:rsidRDefault="00C1624F" w:rsidP="00E15192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24F" w:rsidRDefault="00C1624F" w:rsidP="00E15192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192" w:rsidRDefault="00E15192" w:rsidP="00E15192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«2. Виды и ставки субсидий</w:t>
      </w:r>
    </w:p>
    <w:p w:rsidR="00E15192" w:rsidRDefault="00E15192" w:rsidP="00E15192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192" w:rsidRDefault="00E15192" w:rsidP="00E15192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EED" w:rsidRDefault="00602282" w:rsidP="004716D8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Объемы приобретенного поголовья сельскохозяйственных животных, продукции, товаров, а также произведенных работ и услуг за период с 1 января 2015 года по 31 декабря 2015 </w:t>
      </w:r>
      <w:r w:rsidR="00CD60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bookmarkStart w:id="1" w:name="_GoBack"/>
      <w:bookmarkEnd w:id="1"/>
      <w:r w:rsidR="006E4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субсидированию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году за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объемов, просубсидированных в указанный период 2015 года.</w:t>
      </w:r>
    </w:p>
    <w:p w:rsidR="008E3D8B" w:rsidRDefault="00602282" w:rsidP="008E3D8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Субсидии</w:t>
      </w:r>
      <w:r w:rsidR="00CE6F09">
        <w:rPr>
          <w:rFonts w:ascii="Times New Roman" w:hAnsi="Times New Roman" w:cs="Times New Roman"/>
          <w:sz w:val="28"/>
          <w:szCs w:val="28"/>
        </w:rPr>
        <w:t xml:space="preserve"> предоставляю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866FFC">
        <w:rPr>
          <w:rFonts w:ascii="Times New Roman" w:hAnsi="Times New Roman" w:cs="Times New Roman"/>
          <w:sz w:val="28"/>
          <w:szCs w:val="28"/>
        </w:rPr>
        <w:t>претендентам</w:t>
      </w:r>
      <w:r w:rsidR="00CE6F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обратившимся в </w:t>
      </w:r>
      <w:r w:rsidR="00CE6F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 сельского хозяйства с заявлением о предоставлении субсидии на возмещение части понесённых ими затрат на развитие сельскохозяйственного производства</w:t>
      </w:r>
      <w:r w:rsidR="00CE6F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исходя из расчётных размеров ставок субсидий для предоставления</w:t>
      </w:r>
      <w:r w:rsidR="00CE6F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лённых приложениями </w:t>
      </w:r>
      <w:r w:rsidRPr="00A50CD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26</w:t>
      </w:r>
      <w:r w:rsidR="006E4F00">
        <w:rPr>
          <w:rFonts w:ascii="Times New Roman" w:hAnsi="Times New Roman" w:cs="Times New Roman"/>
          <w:sz w:val="28"/>
          <w:szCs w:val="28"/>
        </w:rPr>
        <w:t xml:space="preserve">, </w:t>
      </w:r>
      <w:r w:rsidR="00CE6F09">
        <w:rPr>
          <w:rFonts w:ascii="Times New Roman" w:hAnsi="Times New Roman" w:cs="Times New Roman"/>
          <w:sz w:val="28"/>
          <w:szCs w:val="28"/>
        </w:rPr>
        <w:t>27 к</w:t>
      </w:r>
      <w:r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CE6F09">
        <w:rPr>
          <w:rFonts w:ascii="Times New Roman" w:hAnsi="Times New Roman" w:cs="Times New Roman"/>
          <w:sz w:val="28"/>
          <w:szCs w:val="28"/>
        </w:rPr>
        <w:t>,</w:t>
      </w:r>
      <w:r w:rsidR="008E3D8B">
        <w:rPr>
          <w:rFonts w:ascii="Times New Roman" w:hAnsi="Times New Roman" w:cs="Times New Roman"/>
          <w:sz w:val="28"/>
          <w:szCs w:val="28"/>
        </w:rPr>
        <w:t xml:space="preserve"> в целях:</w:t>
      </w:r>
    </w:p>
    <w:p w:rsidR="008E3D8B" w:rsidRPr="00546473" w:rsidRDefault="008E3D8B" w:rsidP="008E3D8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поддержки производства реализуемой продукции животноводства;</w:t>
      </w:r>
    </w:p>
    <w:p w:rsidR="008E3D8B" w:rsidRPr="00546473" w:rsidRDefault="008E3D8B" w:rsidP="008E3D8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возмещения части затрат на приобретение племенных сельскохозя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животных, а также товарных сельскохозяйственных животных (к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ров, нетелей, конематок, овцематок, ремонтных телок, ремонтных свинок, яр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чек, козочек), предназначенных для воспроизводства;</w:t>
      </w:r>
    </w:p>
    <w:p w:rsidR="008E3D8B" w:rsidRPr="00546473" w:rsidRDefault="008E3D8B" w:rsidP="008E3D8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возмещения части затрат на содержание маточного поголовья племе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овец пород мясного направления «южная мясная», «романовская», «эдил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баевская»;</w:t>
      </w:r>
    </w:p>
    <w:p w:rsidR="008E3D8B" w:rsidRPr="00546473" w:rsidRDefault="008E3D8B" w:rsidP="008E3D8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возмещения части затрат на строительство теплиц для выращивания овощей защищенного грунта;</w:t>
      </w:r>
    </w:p>
    <w:p w:rsidR="008E3D8B" w:rsidRPr="00546473" w:rsidRDefault="008E3D8B" w:rsidP="008E3D8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возмещения части затрат на оплату услуг по искусственному осемен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сельскохозяйственных животных (крупного рогатого скота, свиней, овец и коз);</w:t>
      </w:r>
    </w:p>
    <w:p w:rsidR="008E3D8B" w:rsidRPr="00546473" w:rsidRDefault="008E3D8B" w:rsidP="008E3D8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возмещения части затрат на приобретение молодняка кроликов, гусей, индеек;</w:t>
      </w:r>
    </w:p>
    <w:p w:rsidR="00602282" w:rsidRDefault="008E3D8B" w:rsidP="008E3D8B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7) возмещения части затрат на приобретение систем капельного орош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64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для ведения овощеводства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граждан, ведущих личное подсобное 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зяйство)».</w:t>
      </w:r>
    </w:p>
    <w:p w:rsidR="00B26319" w:rsidRDefault="00E17295" w:rsidP="008E3D8B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Подпункт 3.5.1</w:t>
      </w:r>
      <w:r w:rsidR="00D77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3 «Порядок приема и рассмотрения документов на получение субсидий»</w:t>
      </w:r>
      <w:r w:rsidR="006E4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E17295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«3.5.1. Для предоставления субсидий Отдел сельского хозяйства в теч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Pr="00600740">
        <w:rPr>
          <w:rFonts w:ascii="Times New Roman" w:eastAsia="Times New Roman" w:hAnsi="Times New Roman" w:cs="Times New Roman"/>
          <w:sz w:val="28"/>
          <w:szCs w:val="28"/>
          <w:lang w:eastAsia="ru-RU"/>
        </w:rPr>
        <w:t>5 рабочих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предоставления </w:t>
      </w:r>
      <w:r w:rsidR="00CE6F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смотренных пунктом 3</w:t>
      </w:r>
      <w:r w:rsidR="00052955">
        <w:rPr>
          <w:rFonts w:ascii="Times New Roman" w:eastAsia="Times New Roman" w:hAnsi="Times New Roman" w:cs="Times New Roman"/>
          <w:sz w:val="28"/>
          <w:szCs w:val="28"/>
          <w:lang w:eastAsia="ru-RU"/>
        </w:rPr>
        <w:t>.2 раздела 3 Порядка, посредство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межведомственного запроса, в том числе в электронной форме с использованием единой системы межведомственного электронного взаимодействия, запрашивает в отношении претендента следующие документы</w:t>
      </w:r>
      <w:r w:rsidR="00CE6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7295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сведения из Единого государственного реестра юридических лиц или сведения из Единого государственного реестра индивидуальных предприним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телей;</w:t>
      </w:r>
    </w:p>
    <w:p w:rsidR="00E17295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сведения об исполнении налогоплательщиком обязанности по уплате налогов, сборов, </w:t>
      </w:r>
      <w:r w:rsidR="00CE6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штрафов на дату регистрации заявления о 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нии субсидий;</w:t>
      </w:r>
    </w:p>
    <w:p w:rsidR="00E17295" w:rsidRPr="00C562B2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 наличии (отсутствии) задолженности п</w:t>
      </w:r>
      <w:r w:rsidR="008663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арендной плате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землю и имущество, находящиеся в государственной собственности Красн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дарского края. </w:t>
      </w:r>
    </w:p>
    <w:p w:rsidR="00E17295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4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наличии указанных данных, полученных ранее Отделом сельского хозяйства посредством межведомственного взаимодействия, субсидии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ставляются при условии, что сведения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государственного реестра юридических лиц или сведения из Единого государственного реестра индив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дуальных предпринимателей, сведения об </w:t>
      </w:r>
      <w:r w:rsidR="007847A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 задолженности при и</w:t>
      </w:r>
      <w:r w:rsidR="007847A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847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налогоплательщиком обязанности по уплате налогов, сборов,</w:t>
      </w:r>
      <w:r w:rsidR="00784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штрафов, сведения о наличии (отсутствии) задолженности по арендной плате на землю и имущество, находящиеся в государственной собственности Красн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– получены по состоянию на дату не ранее 30 дней до даты рег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заявления о предоставлении субсидии.</w:t>
      </w:r>
    </w:p>
    <w:p w:rsidR="00E17295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представить документы, предусмотренные настоящим подпунктом, по собственной инициативе. При этом представленная заявителем справка об исполнении налогоплательщиком (плательщиком сборов, налог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вым агентом) обязанности по уплате налогов, сборов, пеней, штрафов, выписка Единого государственного реестра юридических лиц или сведения из Единого государственного реестра индивидуальных предпринимателей, сведения о наличии (отсутствии) задолженности по арендной плате на землю и имущество, находящиеся в государственной собственности Краснодарского края</w:t>
      </w:r>
      <w:r w:rsidR="007847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получены по состоянию на дату не ранее 30 дней до даты регистрации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явления, пронумерованы и сшиты совместно с документами, указанными в пункте 3.2 раздела 3 Порядка.</w:t>
      </w:r>
    </w:p>
    <w:p w:rsidR="00E17295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предоставления копий указанных документов, они должны быть заверены в установленном законодательством Российской Федерации порядке.</w:t>
      </w:r>
    </w:p>
    <w:p w:rsidR="00E17295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сведений Отдел сельского хозяйства осуществляет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верку на предмет:</w:t>
      </w:r>
    </w:p>
    <w:p w:rsidR="00E17295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заявителем условия регистрации, постановки на налоговый учет на территории Краснодарского края;</w:t>
      </w:r>
    </w:p>
    <w:p w:rsidR="00E17295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заявителем условия отсутствия просроченной задолженности по налоговым платежам, сборам, пеням, штрафам.</w:t>
      </w:r>
    </w:p>
    <w:p w:rsidR="00E17295" w:rsidRPr="004716D8" w:rsidRDefault="00E17295" w:rsidP="00E1729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невыполнения заявителем одного или нескольких условий, 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занных в пункте 3.5 раздела 3 Порядка, Отдел сельского хозяйства в течение </w:t>
      </w:r>
      <w:r w:rsidR="00EC0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рабочих дней со дня регистрации заявления готовит и направляет заявителю письменное уведомление об отказе в предоставлении субсидии с указанием причины отказа».</w:t>
      </w:r>
    </w:p>
    <w:p w:rsidR="00A8738F" w:rsidRDefault="00A8738F" w:rsidP="00B263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Пункт 4.2 раздела 4 «Порядок выплаты субсидий» приложения к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становлению изложить в следующей редакции:</w:t>
      </w:r>
    </w:p>
    <w:p w:rsidR="007E1FEE" w:rsidRPr="005E2B5F" w:rsidRDefault="00A8738F" w:rsidP="00B2631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D1CD0">
        <w:rPr>
          <w:rFonts w:ascii="Times New Roman" w:hAnsi="Times New Roman" w:cs="Times New Roman"/>
          <w:sz w:val="28"/>
          <w:szCs w:val="28"/>
        </w:rPr>
        <w:t xml:space="preserve">4.2. </w:t>
      </w:r>
      <w:r w:rsidR="00EB5FAD">
        <w:rPr>
          <w:rFonts w:ascii="Times New Roman" w:hAnsi="Times New Roman" w:cs="Times New Roman"/>
          <w:sz w:val="28"/>
          <w:szCs w:val="28"/>
        </w:rPr>
        <w:t xml:space="preserve">Отдел сельского хозяйства </w:t>
      </w:r>
      <w:r w:rsidR="00EB5FAD" w:rsidRPr="005E273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B5FAD">
        <w:rPr>
          <w:rFonts w:ascii="Times New Roman" w:hAnsi="Times New Roman" w:cs="Times New Roman"/>
          <w:sz w:val="28"/>
          <w:szCs w:val="28"/>
        </w:rPr>
        <w:t>з</w:t>
      </w:r>
      <w:r w:rsidR="00EB5FAD" w:rsidRPr="005E2736">
        <w:rPr>
          <w:rFonts w:ascii="Times New Roman" w:hAnsi="Times New Roman" w:cs="Times New Roman"/>
          <w:sz w:val="28"/>
          <w:szCs w:val="28"/>
        </w:rPr>
        <w:t xml:space="preserve">аявку на </w:t>
      </w:r>
      <w:r w:rsidR="00EB5FAD">
        <w:rPr>
          <w:rFonts w:ascii="Times New Roman" w:hAnsi="Times New Roman" w:cs="Times New Roman"/>
          <w:sz w:val="28"/>
          <w:szCs w:val="28"/>
        </w:rPr>
        <w:t>предоставление предельных объемов финансирования в 2016 году из краевого бюджета на ос</w:t>
      </w:r>
      <w:r w:rsidR="00EB5FAD">
        <w:rPr>
          <w:rFonts w:ascii="Times New Roman" w:hAnsi="Times New Roman" w:cs="Times New Roman"/>
          <w:sz w:val="28"/>
          <w:szCs w:val="28"/>
        </w:rPr>
        <w:t>у</w:t>
      </w:r>
      <w:r w:rsidR="00EB5FAD">
        <w:rPr>
          <w:rFonts w:ascii="Times New Roman" w:hAnsi="Times New Roman" w:cs="Times New Roman"/>
          <w:sz w:val="28"/>
          <w:szCs w:val="28"/>
        </w:rPr>
        <w:t>ществление переданных государственных полномочий по поддержке сельск</w:t>
      </w:r>
      <w:r w:rsidR="00EB5FAD">
        <w:rPr>
          <w:rFonts w:ascii="Times New Roman" w:hAnsi="Times New Roman" w:cs="Times New Roman"/>
          <w:sz w:val="28"/>
          <w:szCs w:val="28"/>
        </w:rPr>
        <w:t>о</w:t>
      </w:r>
      <w:r w:rsidR="00EB5FAD">
        <w:rPr>
          <w:rFonts w:ascii="Times New Roman" w:hAnsi="Times New Roman" w:cs="Times New Roman"/>
          <w:sz w:val="28"/>
          <w:szCs w:val="28"/>
        </w:rPr>
        <w:t>хозяйственного производства на территории Краснодарского края в рамках р</w:t>
      </w:r>
      <w:r w:rsidR="00EB5FAD">
        <w:rPr>
          <w:rFonts w:ascii="Times New Roman" w:hAnsi="Times New Roman" w:cs="Times New Roman"/>
          <w:sz w:val="28"/>
          <w:szCs w:val="28"/>
        </w:rPr>
        <w:t>е</w:t>
      </w:r>
      <w:r w:rsidR="00EB5FAD">
        <w:rPr>
          <w:rFonts w:ascii="Times New Roman" w:hAnsi="Times New Roman" w:cs="Times New Roman"/>
          <w:sz w:val="28"/>
          <w:szCs w:val="28"/>
        </w:rPr>
        <w:lastRenderedPageBreak/>
        <w:t>ализации мероприятий подпрограммы «Развитие малых форм хозяйствования в агропромышленном комплексе Краснодарского края», утвержденной постано</w:t>
      </w:r>
      <w:r w:rsidR="00EB5FAD">
        <w:rPr>
          <w:rFonts w:ascii="Times New Roman" w:hAnsi="Times New Roman" w:cs="Times New Roman"/>
          <w:sz w:val="28"/>
          <w:szCs w:val="28"/>
        </w:rPr>
        <w:t>в</w:t>
      </w:r>
      <w:r w:rsidR="00EB5FAD">
        <w:rPr>
          <w:rFonts w:ascii="Times New Roman" w:hAnsi="Times New Roman" w:cs="Times New Roman"/>
          <w:sz w:val="28"/>
          <w:szCs w:val="28"/>
        </w:rPr>
        <w:t xml:space="preserve">лениям главы администрации (губернатора) Краснодарского края от 5 октября 2015 года №944 </w:t>
      </w:r>
      <w:r w:rsidR="00EB5FAD" w:rsidRPr="00693EB4">
        <w:rPr>
          <w:rFonts w:ascii="Times New Roman" w:hAnsi="Times New Roman" w:cs="Times New Roman"/>
          <w:sz w:val="28"/>
          <w:szCs w:val="28"/>
        </w:rPr>
        <w:t>по форме согласно приложению №2 к Порядку</w:t>
      </w:r>
      <w:r w:rsidR="00EB5FAD" w:rsidRPr="005E2736">
        <w:rPr>
          <w:rFonts w:ascii="Times New Roman" w:hAnsi="Times New Roman" w:cs="Times New Roman"/>
          <w:sz w:val="28"/>
          <w:szCs w:val="28"/>
        </w:rPr>
        <w:t xml:space="preserve">, и не позднее </w:t>
      </w:r>
      <w:r w:rsidR="00EC0851">
        <w:rPr>
          <w:rFonts w:ascii="Times New Roman" w:hAnsi="Times New Roman" w:cs="Times New Roman"/>
          <w:sz w:val="28"/>
          <w:szCs w:val="28"/>
        </w:rPr>
        <w:t xml:space="preserve"> </w:t>
      </w:r>
      <w:r w:rsidR="00EB5FAD" w:rsidRPr="005E2736">
        <w:rPr>
          <w:rFonts w:ascii="Times New Roman" w:hAnsi="Times New Roman" w:cs="Times New Roman"/>
          <w:sz w:val="28"/>
          <w:szCs w:val="28"/>
        </w:rPr>
        <w:t>7-го числа месяца, следующего за отчетным кварталом, направляет её в мин</w:t>
      </w:r>
      <w:r w:rsidR="00EB5FAD" w:rsidRPr="005E2736">
        <w:rPr>
          <w:rFonts w:ascii="Times New Roman" w:hAnsi="Times New Roman" w:cs="Times New Roman"/>
          <w:sz w:val="28"/>
          <w:szCs w:val="28"/>
        </w:rPr>
        <w:t>и</w:t>
      </w:r>
      <w:r w:rsidR="00EB5FAD">
        <w:rPr>
          <w:rFonts w:ascii="Times New Roman" w:hAnsi="Times New Roman" w:cs="Times New Roman"/>
          <w:sz w:val="28"/>
          <w:szCs w:val="28"/>
        </w:rPr>
        <w:t>стерство в двух экземплярах».</w:t>
      </w:r>
      <w:r w:rsidR="00C10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36C" w:rsidRDefault="00EB5FAD" w:rsidP="00B920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Пункт 5.1 </w:t>
      </w:r>
      <w:r w:rsidR="004D13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5 «Отчетность и ответственность исполнителя» пр</w:t>
      </w:r>
      <w:r w:rsidR="004D139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D139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 к постановлению исключить.</w:t>
      </w:r>
    </w:p>
    <w:p w:rsidR="004D139D" w:rsidRDefault="009D1CD0" w:rsidP="00B920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Подпункт 5.4.1 </w:t>
      </w:r>
      <w:r w:rsidR="004D13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 5 «Отчетность и ответственность исполнителя» приложения к постановлению изложить в следующей редакции:</w:t>
      </w:r>
    </w:p>
    <w:p w:rsidR="004D139D" w:rsidRDefault="004D139D" w:rsidP="00B9205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«5.4.1. </w:t>
      </w:r>
      <w:r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субве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ций подлежат возврату в доход краевого бюджета в течение первых 15 рабочих дней года, следующего за отчетным».</w:t>
      </w:r>
    </w:p>
    <w:p w:rsidR="00804B2C" w:rsidRDefault="00ED499C" w:rsidP="00552CB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пункте 1 приложения №2 к Порядку</w:t>
      </w:r>
      <w:r w:rsidR="00BA4029">
        <w:rPr>
          <w:rFonts w:ascii="Times New Roman" w:hAnsi="Times New Roman" w:cs="Times New Roman"/>
          <w:sz w:val="28"/>
          <w:szCs w:val="28"/>
        </w:rPr>
        <w:t xml:space="preserve"> предоставления субсидий кр</w:t>
      </w:r>
      <w:r w:rsidR="00BA4029">
        <w:rPr>
          <w:rFonts w:ascii="Times New Roman" w:hAnsi="Times New Roman" w:cs="Times New Roman"/>
          <w:sz w:val="28"/>
          <w:szCs w:val="28"/>
        </w:rPr>
        <w:t>е</w:t>
      </w:r>
      <w:r w:rsidR="00BA4029">
        <w:rPr>
          <w:rFonts w:ascii="Times New Roman" w:hAnsi="Times New Roman" w:cs="Times New Roman"/>
          <w:sz w:val="28"/>
          <w:szCs w:val="28"/>
        </w:rPr>
        <w:t xml:space="preserve">стьянским (фермерским) хозяйствам, индивидуальным предпринимателям, </w:t>
      </w:r>
      <w:r w:rsidR="00552CB2">
        <w:rPr>
          <w:rFonts w:ascii="Times New Roman" w:hAnsi="Times New Roman" w:cs="Times New Roman"/>
          <w:sz w:val="28"/>
          <w:szCs w:val="28"/>
        </w:rPr>
        <w:t>в</w:t>
      </w:r>
      <w:r w:rsidR="00552CB2">
        <w:rPr>
          <w:rFonts w:ascii="Times New Roman" w:hAnsi="Times New Roman" w:cs="Times New Roman"/>
          <w:sz w:val="28"/>
          <w:szCs w:val="28"/>
        </w:rPr>
        <w:t>е</w:t>
      </w:r>
      <w:r w:rsidR="00552CB2">
        <w:rPr>
          <w:rFonts w:ascii="Times New Roman" w:hAnsi="Times New Roman" w:cs="Times New Roman"/>
          <w:sz w:val="28"/>
          <w:szCs w:val="28"/>
        </w:rPr>
        <w:t xml:space="preserve">дущим деятельность в области </w:t>
      </w:r>
      <w:r w:rsidR="00BA4029">
        <w:rPr>
          <w:rFonts w:ascii="Times New Roman" w:hAnsi="Times New Roman" w:cs="Times New Roman"/>
          <w:sz w:val="28"/>
          <w:szCs w:val="28"/>
        </w:rPr>
        <w:t>сельскохозяйственного производства</w:t>
      </w:r>
      <w:r w:rsidR="00552CB2">
        <w:rPr>
          <w:rFonts w:ascii="Times New Roman" w:hAnsi="Times New Roman" w:cs="Times New Roman"/>
          <w:sz w:val="28"/>
          <w:szCs w:val="28"/>
        </w:rPr>
        <w:t xml:space="preserve"> и личным подсобным хозяйствам на поддержку сельскохозяйственного производства</w:t>
      </w:r>
      <w:r w:rsidR="00BA4029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город-курорт Геленджик (далее – П</w:t>
      </w:r>
      <w:r w:rsidR="00BA4029">
        <w:rPr>
          <w:rFonts w:ascii="Times New Roman" w:hAnsi="Times New Roman" w:cs="Times New Roman"/>
          <w:sz w:val="28"/>
          <w:szCs w:val="28"/>
        </w:rPr>
        <w:t>о</w:t>
      </w:r>
      <w:r w:rsidR="00BA4029">
        <w:rPr>
          <w:rFonts w:ascii="Times New Roman" w:hAnsi="Times New Roman" w:cs="Times New Roman"/>
          <w:sz w:val="28"/>
          <w:szCs w:val="28"/>
        </w:rPr>
        <w:t>рядок)</w:t>
      </w:r>
      <w:r>
        <w:rPr>
          <w:rFonts w:ascii="Times New Roman" w:hAnsi="Times New Roman" w:cs="Times New Roman"/>
          <w:sz w:val="28"/>
          <w:szCs w:val="28"/>
        </w:rPr>
        <w:t xml:space="preserve"> слов</w:t>
      </w:r>
      <w:r w:rsidR="00EC456A">
        <w:rPr>
          <w:rFonts w:ascii="Times New Roman" w:hAnsi="Times New Roman" w:cs="Times New Roman"/>
          <w:sz w:val="28"/>
          <w:szCs w:val="28"/>
        </w:rPr>
        <w:t>а</w:t>
      </w:r>
      <w:r w:rsidR="003D299B">
        <w:rPr>
          <w:rFonts w:ascii="Times New Roman" w:hAnsi="Times New Roman" w:cs="Times New Roman"/>
          <w:sz w:val="28"/>
          <w:szCs w:val="28"/>
        </w:rPr>
        <w:t xml:space="preserve"> «конематок»</w:t>
      </w:r>
      <w:r w:rsidR="00EC456A">
        <w:rPr>
          <w:rFonts w:ascii="Times New Roman" w:hAnsi="Times New Roman" w:cs="Times New Roman"/>
          <w:sz w:val="28"/>
          <w:szCs w:val="28"/>
        </w:rPr>
        <w:t>, «козочек»</w:t>
      </w:r>
      <w:r w:rsidR="003D299B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3D299B" w:rsidRDefault="003D299B" w:rsidP="00ED49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EC456A">
        <w:rPr>
          <w:rFonts w:ascii="Times New Roman" w:hAnsi="Times New Roman" w:cs="Times New Roman"/>
          <w:sz w:val="28"/>
          <w:szCs w:val="28"/>
        </w:rPr>
        <w:t xml:space="preserve"> В</w:t>
      </w:r>
      <w:r w:rsidR="009D1CD0">
        <w:rPr>
          <w:rFonts w:ascii="Times New Roman" w:hAnsi="Times New Roman" w:cs="Times New Roman"/>
          <w:sz w:val="28"/>
          <w:szCs w:val="28"/>
        </w:rPr>
        <w:t xml:space="preserve"> наименовании</w:t>
      </w:r>
      <w:r w:rsidR="005F34AA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EC456A">
        <w:rPr>
          <w:rFonts w:ascii="Times New Roman" w:hAnsi="Times New Roman" w:cs="Times New Roman"/>
          <w:sz w:val="28"/>
          <w:szCs w:val="28"/>
        </w:rPr>
        <w:t xml:space="preserve"> №3 к Порядку слова</w:t>
      </w:r>
      <w:r>
        <w:rPr>
          <w:rFonts w:ascii="Times New Roman" w:hAnsi="Times New Roman" w:cs="Times New Roman"/>
          <w:sz w:val="28"/>
          <w:szCs w:val="28"/>
        </w:rPr>
        <w:t xml:space="preserve"> «конематок»</w:t>
      </w:r>
      <w:r w:rsidR="00EC456A">
        <w:rPr>
          <w:rFonts w:ascii="Times New Roman" w:hAnsi="Times New Roman" w:cs="Times New Roman"/>
          <w:sz w:val="28"/>
          <w:szCs w:val="28"/>
        </w:rPr>
        <w:t xml:space="preserve">, </w:t>
      </w:r>
      <w:r w:rsidR="00784846">
        <w:rPr>
          <w:rFonts w:ascii="Times New Roman" w:hAnsi="Times New Roman" w:cs="Times New Roman"/>
          <w:sz w:val="28"/>
          <w:szCs w:val="28"/>
        </w:rPr>
        <w:t>«р</w:t>
      </w:r>
      <w:r w:rsidR="00784846">
        <w:rPr>
          <w:rFonts w:ascii="Times New Roman" w:hAnsi="Times New Roman" w:cs="Times New Roman"/>
          <w:sz w:val="28"/>
          <w:szCs w:val="28"/>
        </w:rPr>
        <w:t>е</w:t>
      </w:r>
      <w:r w:rsidR="00784846">
        <w:rPr>
          <w:rFonts w:ascii="Times New Roman" w:hAnsi="Times New Roman" w:cs="Times New Roman"/>
          <w:sz w:val="28"/>
          <w:szCs w:val="28"/>
        </w:rPr>
        <w:t>монтных свинок»</w:t>
      </w:r>
      <w:r>
        <w:rPr>
          <w:rFonts w:ascii="Times New Roman" w:hAnsi="Times New Roman" w:cs="Times New Roman"/>
          <w:sz w:val="28"/>
          <w:szCs w:val="28"/>
        </w:rPr>
        <w:t xml:space="preserve"> исклю</w:t>
      </w:r>
      <w:r w:rsidR="00784846">
        <w:rPr>
          <w:rFonts w:ascii="Times New Roman" w:hAnsi="Times New Roman" w:cs="Times New Roman"/>
          <w:sz w:val="28"/>
          <w:szCs w:val="28"/>
        </w:rPr>
        <w:t>чить</w:t>
      </w:r>
      <w:r w:rsidR="009D1CD0">
        <w:rPr>
          <w:rFonts w:ascii="Times New Roman" w:hAnsi="Times New Roman" w:cs="Times New Roman"/>
          <w:sz w:val="28"/>
          <w:szCs w:val="28"/>
        </w:rPr>
        <w:t>,</w:t>
      </w:r>
      <w:r w:rsidR="00784846">
        <w:rPr>
          <w:rFonts w:ascii="Times New Roman" w:hAnsi="Times New Roman" w:cs="Times New Roman"/>
          <w:sz w:val="28"/>
          <w:szCs w:val="28"/>
        </w:rPr>
        <w:t xml:space="preserve"> </w:t>
      </w:r>
      <w:r w:rsidR="009D1CD0">
        <w:rPr>
          <w:rFonts w:ascii="Times New Roman" w:hAnsi="Times New Roman" w:cs="Times New Roman"/>
          <w:sz w:val="28"/>
          <w:szCs w:val="28"/>
        </w:rPr>
        <w:t>слово</w:t>
      </w:r>
      <w:r w:rsidR="00784846">
        <w:rPr>
          <w:rFonts w:ascii="Times New Roman" w:hAnsi="Times New Roman" w:cs="Times New Roman"/>
          <w:sz w:val="28"/>
          <w:szCs w:val="28"/>
        </w:rPr>
        <w:t xml:space="preserve"> </w:t>
      </w:r>
      <w:r w:rsidR="009D1CD0">
        <w:rPr>
          <w:rFonts w:ascii="Times New Roman" w:hAnsi="Times New Roman" w:cs="Times New Roman"/>
          <w:sz w:val="28"/>
          <w:szCs w:val="28"/>
        </w:rPr>
        <w:t>«козочек» заменить</w:t>
      </w:r>
      <w:r w:rsidR="00784846">
        <w:rPr>
          <w:rFonts w:ascii="Times New Roman" w:hAnsi="Times New Roman" w:cs="Times New Roman"/>
          <w:sz w:val="28"/>
          <w:szCs w:val="28"/>
        </w:rPr>
        <w:t xml:space="preserve"> слово</w:t>
      </w:r>
      <w:r w:rsidR="009D1CD0">
        <w:rPr>
          <w:rFonts w:ascii="Times New Roman" w:hAnsi="Times New Roman" w:cs="Times New Roman"/>
          <w:sz w:val="28"/>
          <w:szCs w:val="28"/>
        </w:rPr>
        <w:t>м</w:t>
      </w:r>
      <w:r w:rsidR="00784846">
        <w:rPr>
          <w:rFonts w:ascii="Times New Roman" w:hAnsi="Times New Roman" w:cs="Times New Roman"/>
          <w:sz w:val="28"/>
          <w:szCs w:val="28"/>
        </w:rPr>
        <w:t xml:space="preserve"> «коров».</w:t>
      </w:r>
    </w:p>
    <w:p w:rsidR="005E1101" w:rsidRDefault="00EC456A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5F34AA">
        <w:rPr>
          <w:rFonts w:ascii="Times New Roman" w:hAnsi="Times New Roman" w:cs="Times New Roman"/>
          <w:sz w:val="28"/>
          <w:szCs w:val="28"/>
        </w:rPr>
        <w:t xml:space="preserve">10. </w:t>
      </w:r>
      <w:r w:rsidR="00EC0851">
        <w:rPr>
          <w:rFonts w:ascii="Times New Roman" w:hAnsi="Times New Roman" w:cs="Times New Roman"/>
          <w:sz w:val="28"/>
          <w:szCs w:val="28"/>
        </w:rPr>
        <w:t>Приложение</w:t>
      </w:r>
      <w:r w:rsidR="001C1888" w:rsidRPr="005F34AA">
        <w:rPr>
          <w:rFonts w:ascii="Times New Roman" w:hAnsi="Times New Roman" w:cs="Times New Roman"/>
          <w:sz w:val="28"/>
          <w:szCs w:val="28"/>
        </w:rPr>
        <w:t xml:space="preserve"> №4 к Порядку </w:t>
      </w:r>
      <w:r w:rsidR="00EC085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C0851" w:rsidRDefault="00EC0851" w:rsidP="00CB25AE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CA0C33" w:rsidRPr="00CA0C33" w:rsidRDefault="00CA0C33" w:rsidP="003F12B2">
      <w:pPr>
        <w:spacing w:line="240" w:lineRule="auto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0C3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D7C65">
        <w:rPr>
          <w:rFonts w:ascii="Times New Roman" w:hAnsi="Times New Roman" w:cs="Times New Roman"/>
          <w:sz w:val="28"/>
          <w:szCs w:val="28"/>
        </w:rPr>
        <w:t>4</w:t>
      </w:r>
    </w:p>
    <w:p w:rsidR="00CA0C33" w:rsidRDefault="00CA0C33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к Порядку предоставления субсидий</w:t>
      </w:r>
    </w:p>
    <w:p w:rsidR="00CA0C33" w:rsidRDefault="00CA0C33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крестьянским (фермерским)</w:t>
      </w:r>
    </w:p>
    <w:p w:rsidR="00CA0C33" w:rsidRDefault="00CA0C33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хозяйствам, индивидуальным</w:t>
      </w:r>
    </w:p>
    <w:p w:rsidR="00CA0C33" w:rsidRDefault="00CA0C33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предпринимателям, ведущим</w:t>
      </w:r>
    </w:p>
    <w:p w:rsidR="00CA0C33" w:rsidRDefault="00CA0C33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деятельность в области</w:t>
      </w:r>
    </w:p>
    <w:p w:rsidR="00CA0C33" w:rsidRDefault="00CA0C33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сельскохозяйственного производства и личным подсобным хозяйствам на</w:t>
      </w:r>
    </w:p>
    <w:p w:rsidR="00CA0C33" w:rsidRDefault="00CA0C33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поддержку сельскохозяйственного</w:t>
      </w:r>
    </w:p>
    <w:p w:rsidR="00CA0C33" w:rsidRDefault="00CA0C33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производства на территории</w:t>
      </w:r>
    </w:p>
    <w:p w:rsidR="00CA0C33" w:rsidRPr="00CA0C33" w:rsidRDefault="00CA0C33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CA0C33" w:rsidRPr="00CA0C33" w:rsidRDefault="00CA0C33" w:rsidP="003F12B2">
      <w:pPr>
        <w:spacing w:line="240" w:lineRule="auto"/>
        <w:ind w:left="4502"/>
        <w:jc w:val="center"/>
        <w:rPr>
          <w:rFonts w:ascii="Times New Roman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город-курорт Геленджик</w:t>
      </w:r>
    </w:p>
    <w:p w:rsidR="00CA0C33" w:rsidRPr="00CA0C33" w:rsidRDefault="00CA0C33" w:rsidP="00CA0C33">
      <w:pPr>
        <w:spacing w:line="223" w:lineRule="auto"/>
        <w:rPr>
          <w:rFonts w:ascii="Times New Roman" w:hAnsi="Times New Roman" w:cs="Times New Roman"/>
          <w:sz w:val="28"/>
          <w:szCs w:val="28"/>
        </w:rPr>
      </w:pPr>
    </w:p>
    <w:p w:rsidR="00CA0C33" w:rsidRPr="00CA0C33" w:rsidRDefault="00CA0C33" w:rsidP="00CA0C33">
      <w:pPr>
        <w:tabs>
          <w:tab w:val="left" w:pos="-5180"/>
        </w:tabs>
        <w:spacing w:line="22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C33">
        <w:rPr>
          <w:rFonts w:ascii="Times New Roman" w:hAnsi="Times New Roman" w:cs="Times New Roman"/>
          <w:sz w:val="28"/>
          <w:szCs w:val="28"/>
        </w:rPr>
        <w:t xml:space="preserve">СПРАВКА-РАСЧЕТ </w:t>
      </w:r>
    </w:p>
    <w:p w:rsidR="00CB25AE" w:rsidRDefault="00CA0C33" w:rsidP="00CA0C33">
      <w:pPr>
        <w:spacing w:line="22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C33">
        <w:rPr>
          <w:rFonts w:ascii="Times New Roman" w:hAnsi="Times New Roman" w:cs="Times New Roman"/>
          <w:sz w:val="28"/>
          <w:szCs w:val="28"/>
        </w:rPr>
        <w:t>суммы субсидий на возмещение части затрат</w:t>
      </w:r>
      <w:r w:rsidR="00CB25AE">
        <w:rPr>
          <w:rFonts w:ascii="Times New Roman" w:hAnsi="Times New Roman" w:cs="Times New Roman"/>
          <w:sz w:val="28"/>
          <w:szCs w:val="28"/>
        </w:rPr>
        <w:t xml:space="preserve">, понесенных гражданами, </w:t>
      </w:r>
    </w:p>
    <w:p w:rsidR="00CB25AE" w:rsidRDefault="00CB25AE" w:rsidP="00CA0C33">
      <w:pPr>
        <w:spacing w:line="22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ведущими личные подсобные хозяйства,</w:t>
      </w:r>
      <w:r w:rsidR="00CA0C33" w:rsidRPr="00CA0C33">
        <w:rPr>
          <w:rFonts w:ascii="Times New Roman" w:hAnsi="Times New Roman" w:cs="Times New Roman"/>
          <w:sz w:val="28"/>
          <w:szCs w:val="28"/>
        </w:rPr>
        <w:t xml:space="preserve"> на приобретение племенных </w:t>
      </w:r>
    </w:p>
    <w:p w:rsidR="00CB25AE" w:rsidRDefault="00CA0C33" w:rsidP="00CA0C33">
      <w:pPr>
        <w:spacing w:line="22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C33">
        <w:rPr>
          <w:rFonts w:ascii="Times New Roman" w:hAnsi="Times New Roman" w:cs="Times New Roman"/>
          <w:sz w:val="28"/>
          <w:szCs w:val="28"/>
        </w:rPr>
        <w:t xml:space="preserve">сельскохозяйственных животных и товарных сельскохозяйственных животных (коров, нетелей, ремонтных телок, овцематок, ярочек), </w:t>
      </w:r>
    </w:p>
    <w:p w:rsidR="00CA0C33" w:rsidRPr="00CA0C33" w:rsidRDefault="00CA0C33" w:rsidP="00CA0C33">
      <w:pPr>
        <w:spacing w:line="223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0C33">
        <w:rPr>
          <w:rFonts w:ascii="Times New Roman" w:hAnsi="Times New Roman" w:cs="Times New Roman"/>
          <w:sz w:val="28"/>
          <w:szCs w:val="28"/>
        </w:rPr>
        <w:t>предназначенных для воспроизводства</w:t>
      </w:r>
    </w:p>
    <w:p w:rsidR="00CA0C33" w:rsidRPr="00CA0C33" w:rsidRDefault="00CA0C33" w:rsidP="00CA0C33">
      <w:pPr>
        <w:spacing w:line="223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180"/>
      </w:tblGrid>
      <w:tr w:rsidR="00CA0C33" w:rsidRPr="00CA0C33" w:rsidTr="00D27F8C">
        <w:tc>
          <w:tcPr>
            <w:tcW w:w="4448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Ф.И.О. получателя</w:t>
            </w:r>
          </w:p>
        </w:tc>
        <w:tc>
          <w:tcPr>
            <w:tcW w:w="5180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C33" w:rsidRPr="00CA0C33" w:rsidTr="00D27F8C">
        <w:tc>
          <w:tcPr>
            <w:tcW w:w="4448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  <w:r w:rsidRPr="00CA0C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город)</w:t>
            </w:r>
          </w:p>
        </w:tc>
        <w:tc>
          <w:tcPr>
            <w:tcW w:w="5180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C33" w:rsidRPr="00CA0C33" w:rsidTr="00D27F8C">
        <w:tc>
          <w:tcPr>
            <w:tcW w:w="4448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Почтовый адрес и телефон</w:t>
            </w:r>
          </w:p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получателя субсидий</w:t>
            </w:r>
          </w:p>
        </w:tc>
        <w:tc>
          <w:tcPr>
            <w:tcW w:w="5180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C33" w:rsidRPr="00CA0C33" w:rsidTr="00D27F8C">
        <w:tc>
          <w:tcPr>
            <w:tcW w:w="4448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ность 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(№, когда, кем выдан)</w:t>
            </w:r>
          </w:p>
        </w:tc>
        <w:tc>
          <w:tcPr>
            <w:tcW w:w="5180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C33" w:rsidRPr="00CA0C33" w:rsidTr="00D27F8C">
        <w:tc>
          <w:tcPr>
            <w:tcW w:w="4448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Лицевой счет получателя субсидий</w:t>
            </w:r>
          </w:p>
        </w:tc>
        <w:tc>
          <w:tcPr>
            <w:tcW w:w="5180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C33" w:rsidRPr="00CA0C33" w:rsidTr="00D27F8C">
        <w:tc>
          <w:tcPr>
            <w:tcW w:w="4448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</w:t>
            </w:r>
          </w:p>
        </w:tc>
        <w:tc>
          <w:tcPr>
            <w:tcW w:w="5180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C33" w:rsidRPr="00CA0C33" w:rsidTr="00D27F8C">
        <w:tc>
          <w:tcPr>
            <w:tcW w:w="4448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5180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C33" w:rsidRPr="00CA0C33" w:rsidTr="00D27F8C">
        <w:tc>
          <w:tcPr>
            <w:tcW w:w="4448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5180" w:type="dxa"/>
          </w:tcPr>
          <w:p w:rsidR="00CA0C33" w:rsidRPr="00CA0C33" w:rsidRDefault="00CA0C33" w:rsidP="00D27F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0C33" w:rsidRPr="00CA0C33" w:rsidRDefault="00CA0C33" w:rsidP="00CA0C33">
      <w:pPr>
        <w:spacing w:line="223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8"/>
        <w:gridCol w:w="1120"/>
        <w:gridCol w:w="1400"/>
        <w:gridCol w:w="700"/>
        <w:gridCol w:w="980"/>
        <w:gridCol w:w="1400"/>
        <w:gridCol w:w="1260"/>
        <w:gridCol w:w="1540"/>
      </w:tblGrid>
      <w:tr w:rsidR="00CA0C33" w:rsidRPr="00CA0C33" w:rsidTr="00D27F8C">
        <w:tc>
          <w:tcPr>
            <w:tcW w:w="1228" w:type="dxa"/>
            <w:vAlign w:val="center"/>
          </w:tcPr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живо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</w:p>
        </w:tc>
        <w:tc>
          <w:tcPr>
            <w:tcW w:w="1120" w:type="dxa"/>
            <w:vAlign w:val="center"/>
          </w:tcPr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Колич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живо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Стоимость одной г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ловы пр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обретен-ных ж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вотных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вой вес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(кг)</w:t>
            </w:r>
          </w:p>
        </w:tc>
        <w:tc>
          <w:tcPr>
            <w:tcW w:w="980" w:type="dxa"/>
            <w:vAlign w:val="center"/>
          </w:tcPr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Ставка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дии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(руб./</w:t>
            </w:r>
            <w:r w:rsidR="00AC38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кг)</w:t>
            </w:r>
          </w:p>
        </w:tc>
        <w:tc>
          <w:tcPr>
            <w:tcW w:w="1400" w:type="dxa"/>
            <w:vAlign w:val="center"/>
          </w:tcPr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Размер целевых средств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 xml:space="preserve">(гр.6= гр.2хгр.3х0,5 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(рублей)*</w:t>
            </w:r>
          </w:p>
        </w:tc>
        <w:tc>
          <w:tcPr>
            <w:tcW w:w="1260" w:type="dxa"/>
            <w:vAlign w:val="center"/>
          </w:tcPr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Размер целевых средств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(гр.7= гр.4×</w:t>
            </w:r>
            <w:r w:rsidR="00AC38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гр.5)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CA0C33" w:rsidRPr="00CA0C33" w:rsidRDefault="00CA0C33" w:rsidP="00D27F8C">
            <w:pPr>
              <w:spacing w:line="228" w:lineRule="auto"/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Сумма су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сидии (м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 xml:space="preserve">нимальная величина из графы 6 </w:t>
            </w:r>
            <w:r w:rsidR="00AC38F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или 7)</w:t>
            </w:r>
          </w:p>
          <w:p w:rsidR="00CA0C33" w:rsidRPr="00CA0C33" w:rsidRDefault="00CA0C33" w:rsidP="00D27F8C">
            <w:pPr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CA0C33" w:rsidRPr="00CA0C33" w:rsidTr="00D27F8C">
        <w:tc>
          <w:tcPr>
            <w:tcW w:w="1228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A0C33" w:rsidRPr="00CA0C33" w:rsidTr="00D27F8C">
        <w:tc>
          <w:tcPr>
            <w:tcW w:w="1228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A0C33" w:rsidRPr="00CA0C33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C33" w:rsidRPr="00CA0C33" w:rsidTr="00D27F8C"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0C33" w:rsidRPr="005A2874" w:rsidRDefault="00CA0C33" w:rsidP="00D27F8C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287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3" w:rsidRPr="005A2874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3" w:rsidRPr="005A2874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287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3" w:rsidRPr="005A2874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3" w:rsidRPr="005A2874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287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3" w:rsidRPr="005A2874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287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3" w:rsidRPr="005A2874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287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C33" w:rsidRPr="005A2874" w:rsidRDefault="00CA0C33" w:rsidP="00D27F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0C33" w:rsidRPr="00CA0C33" w:rsidRDefault="00AC38F3" w:rsidP="005A28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908EC" w:rsidRDefault="00CA0C33" w:rsidP="00C818D1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A0C33">
        <w:rPr>
          <w:rFonts w:ascii="Times New Roman" w:hAnsi="Times New Roman" w:cs="Times New Roman"/>
          <w:sz w:val="28"/>
          <w:szCs w:val="28"/>
        </w:rPr>
        <w:t>* Графа 6 заполняется только для предоставления субсидий на приобр</w:t>
      </w:r>
      <w:r w:rsidRPr="00CA0C33">
        <w:rPr>
          <w:rFonts w:ascii="Times New Roman" w:hAnsi="Times New Roman" w:cs="Times New Roman"/>
          <w:sz w:val="28"/>
          <w:szCs w:val="28"/>
        </w:rPr>
        <w:t>е</w:t>
      </w:r>
      <w:r w:rsidRPr="00CA0C33">
        <w:rPr>
          <w:rFonts w:ascii="Times New Roman" w:hAnsi="Times New Roman" w:cs="Times New Roman"/>
          <w:sz w:val="28"/>
          <w:szCs w:val="28"/>
        </w:rPr>
        <w:t xml:space="preserve">тение </w:t>
      </w:r>
      <w:r w:rsidRPr="00CA0C33">
        <w:rPr>
          <w:rFonts w:ascii="Times New Roman" w:hAnsi="Times New Roman" w:cs="Times New Roman"/>
          <w:color w:val="000000"/>
          <w:sz w:val="28"/>
          <w:szCs w:val="28"/>
        </w:rPr>
        <w:t>маточного поголовья племенных овцематок пород мясного направления: «южная мясная», «романовская», «эдильбаевская», а также племенных крол</w:t>
      </w:r>
      <w:r w:rsidRPr="00CA0C3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A0C33">
        <w:rPr>
          <w:rFonts w:ascii="Times New Roman" w:hAnsi="Times New Roman" w:cs="Times New Roman"/>
          <w:color w:val="000000"/>
          <w:sz w:val="28"/>
          <w:szCs w:val="28"/>
        </w:rPr>
        <w:t>коматок.</w:t>
      </w:r>
    </w:p>
    <w:p w:rsidR="00C818D1" w:rsidRDefault="00C818D1" w:rsidP="00C818D1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31" w:type="dxa"/>
        <w:tblLook w:val="01E0" w:firstRow="1" w:lastRow="1" w:firstColumn="1" w:lastColumn="1" w:noHBand="0" w:noVBand="0"/>
      </w:tblPr>
      <w:tblGrid>
        <w:gridCol w:w="3888"/>
        <w:gridCol w:w="720"/>
        <w:gridCol w:w="1683"/>
        <w:gridCol w:w="909"/>
        <w:gridCol w:w="2331"/>
      </w:tblGrid>
      <w:tr w:rsidR="00C818D1" w:rsidRPr="00C818D1" w:rsidTr="00D27F8C">
        <w:tc>
          <w:tcPr>
            <w:tcW w:w="3888" w:type="dxa"/>
            <w:shd w:val="clear" w:color="auto" w:fill="auto"/>
          </w:tcPr>
          <w:p w:rsidR="00C818D1" w:rsidRPr="00C818D1" w:rsidRDefault="00C818D1" w:rsidP="00D27F8C">
            <w:pPr>
              <w:rPr>
                <w:rFonts w:ascii="Times New Roman" w:hAnsi="Times New Roman" w:cs="Times New Roman"/>
                <w:color w:val="000000"/>
              </w:rPr>
            </w:pPr>
            <w:r w:rsidRPr="00C818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личное подсобное хозяйство</w:t>
            </w:r>
          </w:p>
        </w:tc>
        <w:tc>
          <w:tcPr>
            <w:tcW w:w="720" w:type="dxa"/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9" w:type="dxa"/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18D1" w:rsidRPr="00C818D1" w:rsidTr="00D27F8C">
        <w:tc>
          <w:tcPr>
            <w:tcW w:w="3888" w:type="dxa"/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C818D1" w:rsidRPr="00C818D1" w:rsidRDefault="00C818D1" w:rsidP="00D27F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3" w:type="dxa"/>
            <w:tcBorders>
              <w:top w:val="single" w:sz="4" w:space="0" w:color="auto"/>
            </w:tcBorders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18D1">
              <w:rPr>
                <w:rFonts w:ascii="Times New Roman" w:hAnsi="Times New Roman" w:cs="Times New Roman"/>
                <w:color w:val="000000"/>
              </w:rPr>
              <w:t>(подпись)</w:t>
            </w:r>
          </w:p>
        </w:tc>
        <w:tc>
          <w:tcPr>
            <w:tcW w:w="909" w:type="dxa"/>
            <w:shd w:val="clear" w:color="auto" w:fill="auto"/>
          </w:tcPr>
          <w:p w:rsidR="00C818D1" w:rsidRPr="00C818D1" w:rsidRDefault="00C818D1" w:rsidP="00D27F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1" w:type="dxa"/>
            <w:tcBorders>
              <w:top w:val="single" w:sz="4" w:space="0" w:color="auto"/>
            </w:tcBorders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18D1">
              <w:rPr>
                <w:rFonts w:ascii="Times New Roman" w:hAnsi="Times New Roman" w:cs="Times New Roman"/>
                <w:color w:val="000000"/>
              </w:rPr>
              <w:t>(Ф.</w:t>
            </w:r>
            <w:r>
              <w:rPr>
                <w:rFonts w:ascii="Times New Roman" w:hAnsi="Times New Roman" w:cs="Times New Roman"/>
                <w:color w:val="000000"/>
              </w:rPr>
              <w:t>И.О.</w:t>
            </w:r>
            <w:r w:rsidRPr="00C818D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C818D1" w:rsidRPr="00C818D1" w:rsidTr="00D27F8C">
        <w:tc>
          <w:tcPr>
            <w:tcW w:w="3888" w:type="dxa"/>
            <w:shd w:val="clear" w:color="auto" w:fill="auto"/>
          </w:tcPr>
          <w:p w:rsidR="00C818D1" w:rsidRPr="00C818D1" w:rsidRDefault="00C818D1" w:rsidP="00D27F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C818D1" w:rsidRPr="00C818D1" w:rsidRDefault="00C818D1" w:rsidP="00D27F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3" w:type="dxa"/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9" w:type="dxa"/>
            <w:shd w:val="clear" w:color="auto" w:fill="auto"/>
          </w:tcPr>
          <w:p w:rsidR="00C818D1" w:rsidRPr="00C818D1" w:rsidRDefault="00C818D1" w:rsidP="00D27F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1" w:type="dxa"/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18D1" w:rsidRPr="00C818D1" w:rsidTr="00D27F8C">
        <w:tc>
          <w:tcPr>
            <w:tcW w:w="3888" w:type="dxa"/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18D1">
              <w:rPr>
                <w:rFonts w:ascii="Times New Roman" w:hAnsi="Times New Roman" w:cs="Times New Roman"/>
                <w:sz w:val="28"/>
                <w:szCs w:val="28"/>
              </w:rPr>
              <w:t>« ___ » ____________ 20__г.</w:t>
            </w:r>
          </w:p>
        </w:tc>
        <w:tc>
          <w:tcPr>
            <w:tcW w:w="720" w:type="dxa"/>
            <w:shd w:val="clear" w:color="auto" w:fill="auto"/>
          </w:tcPr>
          <w:p w:rsidR="00C818D1" w:rsidRPr="00C818D1" w:rsidRDefault="00C818D1" w:rsidP="00D27F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83" w:type="dxa"/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9" w:type="dxa"/>
            <w:shd w:val="clear" w:color="auto" w:fill="auto"/>
          </w:tcPr>
          <w:p w:rsidR="00C818D1" w:rsidRPr="00C818D1" w:rsidRDefault="00C818D1" w:rsidP="00D27F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1" w:type="dxa"/>
            <w:shd w:val="clear" w:color="auto" w:fill="auto"/>
          </w:tcPr>
          <w:p w:rsidR="00C818D1" w:rsidRPr="00C818D1" w:rsidRDefault="00C818D1" w:rsidP="00D27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818D1" w:rsidRPr="00C818D1" w:rsidRDefault="00C818D1" w:rsidP="00C818D1">
      <w:pPr>
        <w:jc w:val="both"/>
        <w:rPr>
          <w:rFonts w:ascii="Times New Roman" w:hAnsi="Times New Roman" w:cs="Times New Roman"/>
          <w:color w:val="000000"/>
        </w:rPr>
      </w:pPr>
    </w:p>
    <w:p w:rsidR="00C818D1" w:rsidRPr="00C818D1" w:rsidRDefault="00C818D1" w:rsidP="00C818D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818D1">
        <w:rPr>
          <w:rFonts w:ascii="Times New Roman" w:hAnsi="Times New Roman" w:cs="Times New Roman"/>
          <w:sz w:val="28"/>
          <w:szCs w:val="28"/>
        </w:rPr>
        <w:t>Отметка отдела сельского хозяйства администрации муниципального образования город-курорт Геленджик (нужное отметить значком – «</w:t>
      </w:r>
      <w:r w:rsidRPr="00C818D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818D1">
        <w:rPr>
          <w:rFonts w:ascii="Times New Roman" w:hAnsi="Times New Roman" w:cs="Times New Roman"/>
          <w:sz w:val="28"/>
          <w:szCs w:val="28"/>
        </w:rPr>
        <w:t>»):</w:t>
      </w:r>
    </w:p>
    <w:p w:rsidR="00C818D1" w:rsidRPr="00C818D1" w:rsidRDefault="00C818D1" w:rsidP="00C818D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818D1">
        <w:rPr>
          <w:rFonts w:ascii="Times New Roman" w:hAnsi="Times New Roman" w:cs="Times New Roman"/>
          <w:sz w:val="48"/>
          <w:szCs w:val="48"/>
        </w:rPr>
        <w:t>□</w:t>
      </w:r>
      <w:r w:rsidRPr="00C818D1">
        <w:rPr>
          <w:rFonts w:ascii="Times New Roman" w:hAnsi="Times New Roman" w:cs="Times New Roman"/>
          <w:sz w:val="40"/>
          <w:szCs w:val="40"/>
        </w:rPr>
        <w:t xml:space="preserve"> </w:t>
      </w:r>
      <w:r w:rsidRPr="00C818D1">
        <w:rPr>
          <w:rFonts w:ascii="Times New Roman" w:hAnsi="Times New Roman" w:cs="Times New Roman"/>
          <w:sz w:val="28"/>
          <w:szCs w:val="28"/>
        </w:rPr>
        <w:t>предоставить субсидию в сумме _____________ рублей, в том числе:</w:t>
      </w:r>
    </w:p>
    <w:p w:rsidR="00C818D1" w:rsidRPr="00C818D1" w:rsidRDefault="00C818D1" w:rsidP="00C818D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818D1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 являются средства кра</w:t>
      </w:r>
      <w:r w:rsidRPr="00C818D1">
        <w:rPr>
          <w:rFonts w:ascii="Times New Roman" w:hAnsi="Times New Roman" w:cs="Times New Roman"/>
          <w:sz w:val="28"/>
          <w:szCs w:val="28"/>
        </w:rPr>
        <w:t>е</w:t>
      </w:r>
      <w:r w:rsidRPr="00C818D1">
        <w:rPr>
          <w:rFonts w:ascii="Times New Roman" w:hAnsi="Times New Roman" w:cs="Times New Roman"/>
          <w:sz w:val="28"/>
          <w:szCs w:val="28"/>
        </w:rPr>
        <w:t xml:space="preserve">вого бюджета в сумме         ____________ рублей; </w:t>
      </w:r>
    </w:p>
    <w:p w:rsidR="00C818D1" w:rsidRPr="00C818D1" w:rsidRDefault="00C818D1" w:rsidP="00C818D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818D1">
        <w:rPr>
          <w:rFonts w:ascii="Times New Roman" w:hAnsi="Times New Roman" w:cs="Times New Roman"/>
          <w:sz w:val="48"/>
          <w:szCs w:val="48"/>
        </w:rPr>
        <w:t xml:space="preserve">□ </w:t>
      </w:r>
      <w:r w:rsidRPr="00C818D1">
        <w:rPr>
          <w:rFonts w:ascii="Times New Roman" w:hAnsi="Times New Roman" w:cs="Times New Roman"/>
          <w:sz w:val="28"/>
          <w:szCs w:val="28"/>
        </w:rPr>
        <w:t>отказать в предоставлении субсидии.</w:t>
      </w:r>
    </w:p>
    <w:p w:rsidR="00526B36" w:rsidRDefault="00526B36" w:rsidP="009F036F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</w:rPr>
      </w:pPr>
    </w:p>
    <w:p w:rsidR="00C1624F" w:rsidRDefault="00C1624F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F32ED" w:rsidRDefault="002F32ED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Начальник отдела сельского</w:t>
      </w:r>
    </w:p>
    <w:p w:rsidR="002F32ED" w:rsidRDefault="002F32ED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администрации</w:t>
      </w:r>
    </w:p>
    <w:p w:rsidR="002F32ED" w:rsidRDefault="002F32ED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F32ED" w:rsidRDefault="002F32ED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</w:t>
      </w:r>
      <w:r w:rsidR="008B3003">
        <w:rPr>
          <w:rFonts w:ascii="Times New Roman" w:hAnsi="Times New Roman" w:cs="Times New Roman"/>
          <w:sz w:val="28"/>
          <w:szCs w:val="28"/>
        </w:rPr>
        <w:t xml:space="preserve">           ___________                  ____________</w:t>
      </w: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(подпись)                         (Ф.И.О.)</w:t>
      </w: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проверил:</w:t>
      </w: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</w:t>
      </w: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хозяйства администрации</w:t>
      </w: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__________            _____________</w:t>
      </w: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(подпись)                    (Ф.И.О.)»</w:t>
      </w:r>
    </w:p>
    <w:p w:rsidR="008B3003" w:rsidRDefault="008B3003" w:rsidP="002F32ED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F32ED" w:rsidRDefault="00501646" w:rsidP="00501646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016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1. В </w:t>
      </w:r>
      <w:r w:rsidR="00B41DE6">
        <w:rPr>
          <w:rFonts w:ascii="Times New Roman" w:hAnsi="Times New Roman" w:cs="Times New Roman"/>
          <w:sz w:val="28"/>
          <w:szCs w:val="28"/>
        </w:rPr>
        <w:t xml:space="preserve">наименовании и таблице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B41DE6">
        <w:rPr>
          <w:rFonts w:ascii="Times New Roman" w:hAnsi="Times New Roman" w:cs="Times New Roman"/>
          <w:sz w:val="28"/>
          <w:szCs w:val="28"/>
        </w:rPr>
        <w:t>ложения</w:t>
      </w:r>
      <w:r w:rsidR="008B0F78">
        <w:rPr>
          <w:rFonts w:ascii="Times New Roman" w:hAnsi="Times New Roman" w:cs="Times New Roman"/>
          <w:sz w:val="28"/>
          <w:szCs w:val="28"/>
        </w:rPr>
        <w:t xml:space="preserve"> №11 к Порядку слова «св</w:t>
      </w:r>
      <w:r w:rsidR="008B0F78">
        <w:rPr>
          <w:rFonts w:ascii="Times New Roman" w:hAnsi="Times New Roman" w:cs="Times New Roman"/>
          <w:sz w:val="28"/>
          <w:szCs w:val="28"/>
        </w:rPr>
        <w:t>и</w:t>
      </w:r>
      <w:r w:rsidR="008B0F78">
        <w:rPr>
          <w:rFonts w:ascii="Times New Roman" w:hAnsi="Times New Roman" w:cs="Times New Roman"/>
          <w:sz w:val="28"/>
          <w:szCs w:val="28"/>
        </w:rPr>
        <w:t>н</w:t>
      </w:r>
      <w:r w:rsidR="00B41DE6">
        <w:rPr>
          <w:rFonts w:ascii="Times New Roman" w:hAnsi="Times New Roman" w:cs="Times New Roman"/>
          <w:sz w:val="28"/>
          <w:szCs w:val="28"/>
        </w:rPr>
        <w:t>ья</w:t>
      </w:r>
      <w:r w:rsidR="008B0F78">
        <w:rPr>
          <w:rFonts w:ascii="Times New Roman" w:hAnsi="Times New Roman" w:cs="Times New Roman"/>
          <w:sz w:val="28"/>
          <w:szCs w:val="28"/>
        </w:rPr>
        <w:t>»</w:t>
      </w:r>
      <w:r w:rsidR="00B41DE6">
        <w:rPr>
          <w:rFonts w:ascii="Times New Roman" w:hAnsi="Times New Roman" w:cs="Times New Roman"/>
          <w:sz w:val="28"/>
          <w:szCs w:val="28"/>
        </w:rPr>
        <w:t xml:space="preserve"> в соответствующих формах</w:t>
      </w:r>
      <w:r w:rsidR="008B0F78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8B0F78" w:rsidRDefault="00B41DE6" w:rsidP="00501646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Приложение</w:t>
      </w:r>
      <w:r w:rsidR="008B0F78">
        <w:rPr>
          <w:rFonts w:ascii="Times New Roman" w:hAnsi="Times New Roman" w:cs="Times New Roman"/>
          <w:sz w:val="28"/>
          <w:szCs w:val="28"/>
        </w:rPr>
        <w:t xml:space="preserve"> №14 к Порядку </w:t>
      </w:r>
      <w:r w:rsidR="00BB1FA6">
        <w:rPr>
          <w:rFonts w:ascii="Times New Roman" w:hAnsi="Times New Roman" w:cs="Times New Roman"/>
          <w:sz w:val="28"/>
          <w:szCs w:val="28"/>
        </w:rPr>
        <w:t>после слов «*Площадь теплицы, подл</w:t>
      </w:r>
      <w:r w:rsidR="00BB1FA6">
        <w:rPr>
          <w:rFonts w:ascii="Times New Roman" w:hAnsi="Times New Roman" w:cs="Times New Roman"/>
          <w:sz w:val="28"/>
          <w:szCs w:val="28"/>
        </w:rPr>
        <w:t>е</w:t>
      </w:r>
      <w:r w:rsidR="00BB1FA6">
        <w:rPr>
          <w:rFonts w:ascii="Times New Roman" w:hAnsi="Times New Roman" w:cs="Times New Roman"/>
          <w:sz w:val="28"/>
          <w:szCs w:val="28"/>
        </w:rPr>
        <w:t>жащая субсидированию, указывается в соответствии с актом обследования те</w:t>
      </w:r>
      <w:r w:rsidR="00BB1FA6">
        <w:rPr>
          <w:rFonts w:ascii="Times New Roman" w:hAnsi="Times New Roman" w:cs="Times New Roman"/>
          <w:sz w:val="28"/>
          <w:szCs w:val="28"/>
        </w:rPr>
        <w:t>п</w:t>
      </w:r>
      <w:r w:rsidR="00BB1FA6">
        <w:rPr>
          <w:rFonts w:ascii="Times New Roman" w:hAnsi="Times New Roman" w:cs="Times New Roman"/>
          <w:sz w:val="28"/>
          <w:szCs w:val="28"/>
        </w:rPr>
        <w:t>лицы, при этом данная площадь не должна превышать 2000 кв.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B1FA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="00BB1FA6">
        <w:rPr>
          <w:rFonts w:ascii="Times New Roman" w:hAnsi="Times New Roman" w:cs="Times New Roman"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BB1FA6">
        <w:rPr>
          <w:rFonts w:ascii="Times New Roman" w:hAnsi="Times New Roman" w:cs="Times New Roman"/>
          <w:sz w:val="28"/>
          <w:szCs w:val="28"/>
        </w:rPr>
        <w:t xml:space="preserve"> «и с 1 января 2016 года</w:t>
      </w:r>
      <w:r w:rsidR="000A149D">
        <w:rPr>
          <w:rFonts w:ascii="Times New Roman" w:hAnsi="Times New Roman" w:cs="Times New Roman"/>
          <w:sz w:val="28"/>
          <w:szCs w:val="28"/>
        </w:rPr>
        <w:t xml:space="preserve"> </w:t>
      </w:r>
      <w:r w:rsidR="00A1389C">
        <w:rPr>
          <w:rFonts w:ascii="Times New Roman" w:hAnsi="Times New Roman" w:cs="Times New Roman"/>
          <w:sz w:val="28"/>
          <w:szCs w:val="28"/>
        </w:rPr>
        <w:t>составлять</w:t>
      </w:r>
      <w:r w:rsidR="00BB1FA6">
        <w:rPr>
          <w:rFonts w:ascii="Times New Roman" w:hAnsi="Times New Roman" w:cs="Times New Roman"/>
          <w:sz w:val="28"/>
          <w:szCs w:val="28"/>
        </w:rPr>
        <w:t xml:space="preserve"> не менее</w:t>
      </w:r>
      <w:r>
        <w:rPr>
          <w:rFonts w:ascii="Times New Roman" w:hAnsi="Times New Roman" w:cs="Times New Roman"/>
          <w:sz w:val="28"/>
          <w:szCs w:val="28"/>
        </w:rPr>
        <w:t xml:space="preserve"> 100 кв.м</w:t>
      </w:r>
      <w:r w:rsidR="00BB1F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B53" w:rsidRPr="00501646" w:rsidRDefault="00B41DE6" w:rsidP="00501646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Приложение</w:t>
      </w:r>
      <w:r w:rsidR="005E1B53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5</w:t>
      </w:r>
      <w:r w:rsidR="005E1B53">
        <w:rPr>
          <w:rFonts w:ascii="Times New Roman" w:hAnsi="Times New Roman" w:cs="Times New Roman"/>
          <w:sz w:val="28"/>
          <w:szCs w:val="28"/>
        </w:rPr>
        <w:t xml:space="preserve"> к Порядку после слов «*Площадь теплицы, подл</w:t>
      </w:r>
      <w:r w:rsidR="005E1B53">
        <w:rPr>
          <w:rFonts w:ascii="Times New Roman" w:hAnsi="Times New Roman" w:cs="Times New Roman"/>
          <w:sz w:val="28"/>
          <w:szCs w:val="28"/>
        </w:rPr>
        <w:t>е</w:t>
      </w:r>
      <w:r w:rsidR="005E1B53">
        <w:rPr>
          <w:rFonts w:ascii="Times New Roman" w:hAnsi="Times New Roman" w:cs="Times New Roman"/>
          <w:sz w:val="28"/>
          <w:szCs w:val="28"/>
        </w:rPr>
        <w:t>жащая субсидированию, указывается в соответствии с актом обследования те</w:t>
      </w:r>
      <w:r w:rsidR="005E1B53">
        <w:rPr>
          <w:rFonts w:ascii="Times New Roman" w:hAnsi="Times New Roman" w:cs="Times New Roman"/>
          <w:sz w:val="28"/>
          <w:szCs w:val="28"/>
        </w:rPr>
        <w:t>п</w:t>
      </w:r>
      <w:r w:rsidR="005E1B53">
        <w:rPr>
          <w:rFonts w:ascii="Times New Roman" w:hAnsi="Times New Roman" w:cs="Times New Roman"/>
          <w:sz w:val="28"/>
          <w:szCs w:val="28"/>
        </w:rPr>
        <w:t xml:space="preserve">лицы, при этом данная площадь не должна превышать 5000 кв.м» </w:t>
      </w:r>
      <w:r w:rsidR="00BB5A35">
        <w:rPr>
          <w:rFonts w:ascii="Times New Roman" w:hAnsi="Times New Roman" w:cs="Times New Roman"/>
          <w:sz w:val="28"/>
          <w:szCs w:val="28"/>
        </w:rPr>
        <w:t>дополнить</w:t>
      </w:r>
      <w:r w:rsidR="005E1B53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BB5A35">
        <w:rPr>
          <w:rFonts w:ascii="Times New Roman" w:hAnsi="Times New Roman" w:cs="Times New Roman"/>
          <w:sz w:val="28"/>
          <w:szCs w:val="28"/>
        </w:rPr>
        <w:t>ми</w:t>
      </w:r>
      <w:r w:rsidR="005E1B53">
        <w:rPr>
          <w:rFonts w:ascii="Times New Roman" w:hAnsi="Times New Roman" w:cs="Times New Roman"/>
          <w:sz w:val="28"/>
          <w:szCs w:val="28"/>
        </w:rPr>
        <w:t xml:space="preserve"> «и с 1 янв</w:t>
      </w:r>
      <w:r w:rsidR="00BB5A35">
        <w:rPr>
          <w:rFonts w:ascii="Times New Roman" w:hAnsi="Times New Roman" w:cs="Times New Roman"/>
          <w:sz w:val="28"/>
          <w:szCs w:val="28"/>
        </w:rPr>
        <w:t xml:space="preserve">аря 2016 года </w:t>
      </w:r>
      <w:r w:rsidR="00A1389C">
        <w:rPr>
          <w:rFonts w:ascii="Times New Roman" w:hAnsi="Times New Roman" w:cs="Times New Roman"/>
          <w:sz w:val="28"/>
          <w:szCs w:val="28"/>
        </w:rPr>
        <w:t>составлять</w:t>
      </w:r>
      <w:r w:rsidR="000A149D">
        <w:rPr>
          <w:rFonts w:ascii="Times New Roman" w:hAnsi="Times New Roman" w:cs="Times New Roman"/>
          <w:sz w:val="28"/>
          <w:szCs w:val="28"/>
        </w:rPr>
        <w:t xml:space="preserve"> </w:t>
      </w:r>
      <w:r w:rsidR="00BB5A35">
        <w:rPr>
          <w:rFonts w:ascii="Times New Roman" w:hAnsi="Times New Roman" w:cs="Times New Roman"/>
          <w:sz w:val="28"/>
          <w:szCs w:val="28"/>
        </w:rPr>
        <w:t>не менее 100 кв.м</w:t>
      </w:r>
      <w:r w:rsidR="005E1B53">
        <w:rPr>
          <w:rFonts w:ascii="Times New Roman" w:hAnsi="Times New Roman" w:cs="Times New Roman"/>
          <w:sz w:val="28"/>
          <w:szCs w:val="28"/>
        </w:rPr>
        <w:t>»</w:t>
      </w:r>
      <w:r w:rsidR="00BB5A35">
        <w:rPr>
          <w:rFonts w:ascii="Times New Roman" w:hAnsi="Times New Roman" w:cs="Times New Roman"/>
          <w:sz w:val="28"/>
          <w:szCs w:val="28"/>
        </w:rPr>
        <w:t>.</w:t>
      </w:r>
    </w:p>
    <w:p w:rsidR="00BA4029" w:rsidRDefault="005E1B53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63A2D">
        <w:rPr>
          <w:rFonts w:ascii="Times New Roman" w:hAnsi="Times New Roman" w:cs="Times New Roman"/>
          <w:sz w:val="28"/>
          <w:szCs w:val="28"/>
        </w:rPr>
        <w:t xml:space="preserve">. В приложении №25 к Порядку слова «от 14 октября 2013 года </w:t>
      </w:r>
      <w:r w:rsidR="00D27F8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3A2D">
        <w:rPr>
          <w:rFonts w:ascii="Times New Roman" w:hAnsi="Times New Roman" w:cs="Times New Roman"/>
          <w:sz w:val="28"/>
          <w:szCs w:val="28"/>
        </w:rPr>
        <w:t>№ 1204» заменить словами «от 5 октября 2015 года №944».</w:t>
      </w:r>
    </w:p>
    <w:p w:rsidR="004F602B" w:rsidRDefault="00D27F8C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F602B">
        <w:rPr>
          <w:rFonts w:ascii="Times New Roman" w:hAnsi="Times New Roman" w:cs="Times New Roman"/>
          <w:sz w:val="28"/>
          <w:szCs w:val="28"/>
        </w:rPr>
        <w:t>. Приложение № 26 к Порядку изложить в следующей редакции:</w:t>
      </w:r>
    </w:p>
    <w:p w:rsidR="00DE4D82" w:rsidRDefault="00DE4D82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75F3D" w:rsidRPr="00CA0C33" w:rsidRDefault="00875F3D" w:rsidP="003F12B2">
      <w:pPr>
        <w:spacing w:line="240" w:lineRule="auto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0C3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75ECE">
        <w:rPr>
          <w:rFonts w:ascii="Times New Roman" w:hAnsi="Times New Roman" w:cs="Times New Roman"/>
          <w:sz w:val="28"/>
          <w:szCs w:val="28"/>
        </w:rPr>
        <w:t>2</w:t>
      </w:r>
      <w:r w:rsidRPr="00CA0C33">
        <w:rPr>
          <w:rFonts w:ascii="Times New Roman" w:hAnsi="Times New Roman" w:cs="Times New Roman"/>
          <w:sz w:val="28"/>
          <w:szCs w:val="28"/>
        </w:rPr>
        <w:t>6</w:t>
      </w:r>
    </w:p>
    <w:p w:rsidR="00875F3D" w:rsidRDefault="00875F3D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к Порядку предоставления субсидий</w:t>
      </w:r>
    </w:p>
    <w:p w:rsidR="00875F3D" w:rsidRDefault="00875F3D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крестьянским (фермерским)</w:t>
      </w:r>
    </w:p>
    <w:p w:rsidR="00875F3D" w:rsidRDefault="00875F3D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хозяйствам, индивидуальным</w:t>
      </w:r>
    </w:p>
    <w:p w:rsidR="00875F3D" w:rsidRDefault="00875F3D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предпринимателям, ведущим</w:t>
      </w:r>
    </w:p>
    <w:p w:rsidR="00875F3D" w:rsidRDefault="00875F3D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деятельность в области</w:t>
      </w:r>
    </w:p>
    <w:p w:rsidR="00875F3D" w:rsidRDefault="00875F3D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сельскохозяйственного производства и личным подсобным хозяйствам на</w:t>
      </w:r>
    </w:p>
    <w:p w:rsidR="00875F3D" w:rsidRDefault="00875F3D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поддержку сельскохозяйственного</w:t>
      </w:r>
    </w:p>
    <w:p w:rsidR="00875F3D" w:rsidRDefault="00875F3D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производства на территории</w:t>
      </w:r>
    </w:p>
    <w:p w:rsidR="00875F3D" w:rsidRPr="00CA0C33" w:rsidRDefault="00875F3D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DE4D82" w:rsidRDefault="00D27F8C" w:rsidP="003F12B2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="00875F3D" w:rsidRPr="00CA0C33">
        <w:rPr>
          <w:rFonts w:ascii="Times New Roman" w:eastAsia="Calibri" w:hAnsi="Times New Roman" w:cs="Times New Roman"/>
          <w:sz w:val="28"/>
          <w:szCs w:val="28"/>
        </w:rPr>
        <w:t>город-курорт Геленджик</w:t>
      </w:r>
    </w:p>
    <w:p w:rsidR="007665F3" w:rsidRDefault="007665F3" w:rsidP="00420952">
      <w:pPr>
        <w:tabs>
          <w:tab w:val="left" w:pos="5595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24F" w:rsidRDefault="00C1624F" w:rsidP="00420952">
      <w:pPr>
        <w:tabs>
          <w:tab w:val="left" w:pos="5595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24F" w:rsidRDefault="00C1624F" w:rsidP="00420952">
      <w:pPr>
        <w:tabs>
          <w:tab w:val="left" w:pos="5595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24F" w:rsidRDefault="00C1624F" w:rsidP="00420952">
      <w:pPr>
        <w:tabs>
          <w:tab w:val="left" w:pos="5595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952" w:rsidRPr="00420952" w:rsidRDefault="00420952" w:rsidP="00420952">
      <w:pPr>
        <w:tabs>
          <w:tab w:val="left" w:pos="5595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РАСЧЕТНЫЕ РАЗМЕРЫ</w:t>
      </w:r>
    </w:p>
    <w:p w:rsidR="00420952" w:rsidRPr="00420952" w:rsidRDefault="00BB5A35" w:rsidP="00420952">
      <w:pPr>
        <w:tabs>
          <w:tab w:val="left" w:pos="5595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20952"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тавок субсидий для предоставления финансовой государственной по</w:t>
      </w:r>
      <w:r w:rsidR="00420952"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20952"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держки крестьянским (фермерским) хозяйствам и индивидуальным предпр</w:t>
      </w:r>
      <w:r w:rsidR="00420952"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20952"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нимателям, ведущим деятельность в области </w:t>
      </w:r>
    </w:p>
    <w:p w:rsidR="00420952" w:rsidRPr="00420952" w:rsidRDefault="00420952" w:rsidP="00420952">
      <w:pPr>
        <w:tabs>
          <w:tab w:val="left" w:pos="5595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420952" w:rsidRPr="00420952" w:rsidRDefault="00420952" w:rsidP="00420952">
      <w:pPr>
        <w:tabs>
          <w:tab w:val="left" w:pos="559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534"/>
        <w:gridCol w:w="159"/>
        <w:gridCol w:w="2375"/>
      </w:tblGrid>
      <w:tr w:rsidR="00420952" w:rsidRPr="00420952" w:rsidTr="00007A69">
        <w:tc>
          <w:tcPr>
            <w:tcW w:w="817" w:type="dxa"/>
            <w:vMerge w:val="restart"/>
            <w:shd w:val="clear" w:color="auto" w:fill="auto"/>
            <w:vAlign w:val="center"/>
          </w:tcPr>
          <w:p w:rsidR="00420952" w:rsidRPr="00420952" w:rsidRDefault="00C30E88" w:rsidP="00007A69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420952"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20952" w:rsidRPr="00420952" w:rsidRDefault="00420952" w:rsidP="00007A69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субсидии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420952" w:rsidRPr="00420952" w:rsidRDefault="00420952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субсидии</w:t>
            </w:r>
          </w:p>
        </w:tc>
      </w:tr>
      <w:tr w:rsidR="00420952" w:rsidRPr="00420952" w:rsidTr="00007A69">
        <w:tc>
          <w:tcPr>
            <w:tcW w:w="817" w:type="dxa"/>
            <w:vMerge/>
            <w:shd w:val="clear" w:color="auto" w:fill="auto"/>
          </w:tcPr>
          <w:p w:rsidR="00420952" w:rsidRPr="00420952" w:rsidRDefault="00420952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20952" w:rsidRPr="00420952" w:rsidRDefault="00420952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20952" w:rsidRPr="00420952" w:rsidRDefault="00420952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понесены</w:t>
            </w:r>
          </w:p>
          <w:p w:rsidR="00420952" w:rsidRPr="00420952" w:rsidRDefault="00420952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420952" w:rsidRPr="00420952" w:rsidRDefault="00420952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31 декабря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20952" w:rsidRPr="00420952" w:rsidRDefault="00420952" w:rsidP="00007A69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понесены</w:t>
            </w:r>
          </w:p>
          <w:p w:rsidR="00420952" w:rsidRPr="00420952" w:rsidRDefault="00EF37E8" w:rsidP="00007A69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2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января 2016 года</w:t>
            </w:r>
          </w:p>
        </w:tc>
      </w:tr>
      <w:tr w:rsidR="00423B40" w:rsidRPr="00420952" w:rsidTr="00FD39BD">
        <w:trPr>
          <w:trHeight w:val="20"/>
        </w:trPr>
        <w:tc>
          <w:tcPr>
            <w:tcW w:w="817" w:type="dxa"/>
            <w:shd w:val="clear" w:color="auto" w:fill="auto"/>
          </w:tcPr>
          <w:p w:rsidR="00423B40" w:rsidRPr="00420952" w:rsidRDefault="00423B40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423B40" w:rsidRPr="00420952" w:rsidRDefault="00423B40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23B40" w:rsidRPr="00420952" w:rsidRDefault="00423B40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423B40" w:rsidRPr="00420952" w:rsidRDefault="00423B40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F036F" w:rsidRPr="00420952" w:rsidTr="000107A8">
        <w:trPr>
          <w:trHeight w:val="370"/>
        </w:trPr>
        <w:tc>
          <w:tcPr>
            <w:tcW w:w="817" w:type="dxa"/>
            <w:shd w:val="clear" w:color="auto" w:fill="auto"/>
          </w:tcPr>
          <w:p w:rsidR="009F036F" w:rsidRDefault="00C30E88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7" w:type="dxa"/>
            <w:gridSpan w:val="4"/>
            <w:shd w:val="clear" w:color="auto" w:fill="auto"/>
          </w:tcPr>
          <w:p w:rsidR="009F036F" w:rsidRDefault="009F036F" w:rsidP="00423B40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сельскохозяйственных животных, я также товарных сельскохозяйственных животных (коров, нетелей, конематок, овцематок, ремонтных телок, ремонтных свинок, ярочек, козочек), предназначенных для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производства</w:t>
            </w:r>
          </w:p>
        </w:tc>
      </w:tr>
      <w:tr w:rsidR="00FD39BD" w:rsidRPr="00420952" w:rsidTr="00FD39BD">
        <w:trPr>
          <w:trHeight w:val="20"/>
        </w:trPr>
        <w:tc>
          <w:tcPr>
            <w:tcW w:w="817" w:type="dxa"/>
            <w:shd w:val="clear" w:color="auto" w:fill="auto"/>
          </w:tcPr>
          <w:p w:rsidR="00FD39BD" w:rsidRPr="00420952" w:rsidRDefault="00FD39B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37" w:type="dxa"/>
            <w:gridSpan w:val="4"/>
            <w:shd w:val="clear" w:color="auto" w:fill="auto"/>
          </w:tcPr>
          <w:p w:rsidR="00FD39BD" w:rsidRPr="00420952" w:rsidRDefault="00FD39B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Племенное и товарное поголовье коров, нетелей и ремонтных телок</w:t>
            </w:r>
          </w:p>
        </w:tc>
      </w:tr>
      <w:tr w:rsidR="00423B40" w:rsidRPr="00420952" w:rsidTr="00FD39BD">
        <w:trPr>
          <w:trHeight w:val="20"/>
        </w:trPr>
        <w:tc>
          <w:tcPr>
            <w:tcW w:w="817" w:type="dxa"/>
            <w:shd w:val="clear" w:color="auto" w:fill="auto"/>
          </w:tcPr>
          <w:p w:rsidR="00423B40" w:rsidRPr="00420952" w:rsidRDefault="00FD39B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69" w:type="dxa"/>
            <w:shd w:val="clear" w:color="auto" w:fill="auto"/>
          </w:tcPr>
          <w:p w:rsidR="00423B40" w:rsidRPr="00420952" w:rsidRDefault="00FD39BD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1 головы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23B40" w:rsidRPr="00420952" w:rsidRDefault="00FD39B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рублей за 1 кг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</w:t>
            </w:r>
            <w:r w:rsidR="00C30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более 50 % от фактически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2375" w:type="dxa"/>
            <w:shd w:val="clear" w:color="auto" w:fill="auto"/>
          </w:tcPr>
          <w:p w:rsidR="00423B40" w:rsidRPr="00420952" w:rsidRDefault="00FD39BD" w:rsidP="00FD39BD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423B40" w:rsidRPr="00420952" w:rsidTr="00FD39BD">
        <w:trPr>
          <w:trHeight w:val="20"/>
        </w:trPr>
        <w:tc>
          <w:tcPr>
            <w:tcW w:w="817" w:type="dxa"/>
            <w:shd w:val="clear" w:color="auto" w:fill="auto"/>
          </w:tcPr>
          <w:p w:rsidR="00423B40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69" w:type="dxa"/>
            <w:shd w:val="clear" w:color="auto" w:fill="auto"/>
          </w:tcPr>
          <w:p w:rsidR="00423B40" w:rsidRPr="00420952" w:rsidRDefault="00B72ECF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2 голов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23B40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рублей за 1 кг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 но не более 50 %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2375" w:type="dxa"/>
            <w:shd w:val="clear" w:color="auto" w:fill="auto"/>
          </w:tcPr>
          <w:p w:rsidR="00423B40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423B40" w:rsidRPr="00420952" w:rsidTr="00FD39BD">
        <w:trPr>
          <w:trHeight w:val="20"/>
        </w:trPr>
        <w:tc>
          <w:tcPr>
            <w:tcW w:w="817" w:type="dxa"/>
            <w:shd w:val="clear" w:color="auto" w:fill="auto"/>
          </w:tcPr>
          <w:p w:rsidR="00423B40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969" w:type="dxa"/>
            <w:shd w:val="clear" w:color="auto" w:fill="auto"/>
          </w:tcPr>
          <w:p w:rsidR="00423B40" w:rsidRPr="00420952" w:rsidRDefault="00B72ECF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3-4 голов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23B40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рублей за 1 кг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 но не более 50 %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2375" w:type="dxa"/>
            <w:shd w:val="clear" w:color="auto" w:fill="auto"/>
          </w:tcPr>
          <w:p w:rsidR="00423B40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423B40" w:rsidRPr="00420952" w:rsidTr="00FD39BD">
        <w:trPr>
          <w:trHeight w:val="20"/>
        </w:trPr>
        <w:tc>
          <w:tcPr>
            <w:tcW w:w="817" w:type="dxa"/>
            <w:shd w:val="clear" w:color="auto" w:fill="auto"/>
          </w:tcPr>
          <w:p w:rsidR="00423B40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969" w:type="dxa"/>
            <w:shd w:val="clear" w:color="auto" w:fill="auto"/>
          </w:tcPr>
          <w:p w:rsidR="00423B40" w:rsidRPr="00420952" w:rsidRDefault="00B72ECF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5 голов и более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23B40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рублей за 1 кг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веса, но не более 50 % от фактически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несенных затрат</w:t>
            </w:r>
          </w:p>
        </w:tc>
        <w:tc>
          <w:tcPr>
            <w:tcW w:w="2375" w:type="dxa"/>
            <w:shd w:val="clear" w:color="auto" w:fill="auto"/>
          </w:tcPr>
          <w:p w:rsidR="00423B40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B72EC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B72ECF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037" w:type="dxa"/>
            <w:gridSpan w:val="4"/>
            <w:shd w:val="clear" w:color="auto" w:fill="auto"/>
          </w:tcPr>
          <w:p w:rsidR="00B72ECF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Маточное поголовье племенных овцематок (ярочек) пород мясного направления «южная мясная», «романовская», «эдильбаевская»</w:t>
            </w:r>
          </w:p>
        </w:tc>
      </w:tr>
      <w:tr w:rsidR="00B72ECF" w:rsidRPr="00420952" w:rsidTr="00FD39BD">
        <w:trPr>
          <w:trHeight w:val="20"/>
        </w:trPr>
        <w:tc>
          <w:tcPr>
            <w:tcW w:w="817" w:type="dxa"/>
            <w:shd w:val="clear" w:color="auto" w:fill="auto"/>
          </w:tcPr>
          <w:p w:rsidR="00B72ECF" w:rsidRPr="00420952" w:rsidRDefault="00B72EC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69" w:type="dxa"/>
            <w:shd w:val="clear" w:color="auto" w:fill="auto"/>
          </w:tcPr>
          <w:p w:rsidR="00B72ECF" w:rsidRPr="00420952" w:rsidRDefault="00136A3D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до 20 голов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72ECF" w:rsidRPr="00420952" w:rsidRDefault="00136A3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рублей за 1 кг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 но не более 50 %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2375" w:type="dxa"/>
            <w:shd w:val="clear" w:color="auto" w:fill="auto"/>
          </w:tcPr>
          <w:p w:rsidR="00B72ECF" w:rsidRPr="00420952" w:rsidRDefault="00136A3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B72ECF" w:rsidRPr="00420952" w:rsidTr="00FD39BD">
        <w:trPr>
          <w:trHeight w:val="20"/>
        </w:trPr>
        <w:tc>
          <w:tcPr>
            <w:tcW w:w="817" w:type="dxa"/>
            <w:shd w:val="clear" w:color="auto" w:fill="auto"/>
          </w:tcPr>
          <w:p w:rsidR="00B72ECF" w:rsidRPr="00420952" w:rsidRDefault="00136A3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69" w:type="dxa"/>
            <w:shd w:val="clear" w:color="auto" w:fill="auto"/>
          </w:tcPr>
          <w:p w:rsidR="00B72ECF" w:rsidRPr="00420952" w:rsidRDefault="00136A3D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более 20 голов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72ECF" w:rsidRPr="00420952" w:rsidRDefault="00136A3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рублей за 1 кг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веса, но не более 50 % от фактически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несенных затрат</w:t>
            </w:r>
          </w:p>
        </w:tc>
        <w:tc>
          <w:tcPr>
            <w:tcW w:w="2375" w:type="dxa"/>
            <w:shd w:val="clear" w:color="auto" w:fill="auto"/>
          </w:tcPr>
          <w:p w:rsidR="00B72ECF" w:rsidRPr="00420952" w:rsidRDefault="00136A3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136A3D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136A3D" w:rsidRPr="00420952" w:rsidRDefault="00136A3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037" w:type="dxa"/>
            <w:gridSpan w:val="4"/>
            <w:shd w:val="clear" w:color="auto" w:fill="auto"/>
          </w:tcPr>
          <w:p w:rsidR="00136A3D" w:rsidRPr="00420952" w:rsidRDefault="00136A3D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Племенное поголовье кроликоматок</w:t>
            </w:r>
          </w:p>
        </w:tc>
      </w:tr>
      <w:tr w:rsidR="009E6965" w:rsidRPr="00420952" w:rsidTr="009E6965">
        <w:trPr>
          <w:trHeight w:val="185"/>
        </w:trPr>
        <w:tc>
          <w:tcPr>
            <w:tcW w:w="817" w:type="dxa"/>
            <w:shd w:val="clear" w:color="auto" w:fill="auto"/>
          </w:tcPr>
          <w:p w:rsidR="009E6965" w:rsidRPr="00420952" w:rsidRDefault="009E6965" w:rsidP="003E4A0C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969" w:type="dxa"/>
            <w:shd w:val="clear" w:color="auto" w:fill="auto"/>
          </w:tcPr>
          <w:p w:rsidR="009E6965" w:rsidRPr="00420952" w:rsidRDefault="009E6965" w:rsidP="00F628C2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приобретении племенного </w:t>
            </w:r>
            <w:r w:rsidR="00F62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9E6965" w:rsidRPr="00420952" w:rsidRDefault="009E6965" w:rsidP="00F628C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рублей за 1 голову, но не более 50 % от </w:t>
            </w:r>
          </w:p>
        </w:tc>
      </w:tr>
      <w:tr w:rsidR="00F628C2" w:rsidRPr="00420952" w:rsidTr="009515CD">
        <w:trPr>
          <w:trHeight w:val="185"/>
        </w:trPr>
        <w:tc>
          <w:tcPr>
            <w:tcW w:w="817" w:type="dxa"/>
            <w:shd w:val="clear" w:color="auto" w:fill="auto"/>
          </w:tcPr>
          <w:p w:rsidR="00F628C2" w:rsidRDefault="003E4A0C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F628C2" w:rsidRDefault="003E4A0C" w:rsidP="003E4A0C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4" w:type="dxa"/>
            <w:shd w:val="clear" w:color="auto" w:fill="auto"/>
          </w:tcPr>
          <w:p w:rsidR="00F628C2" w:rsidRDefault="003E4A0C" w:rsidP="00136A3D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4" w:type="dxa"/>
            <w:gridSpan w:val="2"/>
            <w:shd w:val="clear" w:color="auto" w:fill="auto"/>
          </w:tcPr>
          <w:p w:rsidR="00F628C2" w:rsidRDefault="003E4A0C" w:rsidP="00136A3D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E6965" w:rsidRPr="00420952" w:rsidTr="005326EF">
        <w:trPr>
          <w:trHeight w:val="185"/>
        </w:trPr>
        <w:tc>
          <w:tcPr>
            <w:tcW w:w="817" w:type="dxa"/>
            <w:shd w:val="clear" w:color="auto" w:fill="auto"/>
          </w:tcPr>
          <w:p w:rsidR="009E6965" w:rsidRDefault="009E6965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9E6965" w:rsidRDefault="003E4A0C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A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поголовья кроликоматок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9E6965" w:rsidRDefault="00F628C2" w:rsidP="00136A3D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понесенных затрат</w:t>
            </w:r>
          </w:p>
        </w:tc>
      </w:tr>
      <w:tr w:rsidR="002C70E7" w:rsidRPr="00420952" w:rsidTr="009515CD">
        <w:trPr>
          <w:trHeight w:val="3312"/>
        </w:trPr>
        <w:tc>
          <w:tcPr>
            <w:tcW w:w="817" w:type="dxa"/>
            <w:shd w:val="clear" w:color="auto" w:fill="auto"/>
          </w:tcPr>
          <w:p w:rsidR="002C70E7" w:rsidRDefault="002C70E7" w:rsidP="007E552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  <w:p w:rsidR="002C70E7" w:rsidRDefault="002C70E7" w:rsidP="007E552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0E7" w:rsidRDefault="002C70E7" w:rsidP="007E552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0E7" w:rsidRDefault="002C70E7" w:rsidP="007E552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0E7" w:rsidRPr="00420952" w:rsidRDefault="002C70E7" w:rsidP="003E4A0C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2C70E7" w:rsidRPr="00420952" w:rsidRDefault="002C70E7" w:rsidP="007665F3">
            <w:pPr>
              <w:tabs>
                <w:tab w:val="left" w:pos="559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племенных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скохозяйственных животных, а также товарных сельскохозяйстве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животных, за исключением племенного и товарного поголовья коров, нетелей и ремонтных телок,                                            </w:t>
            </w:r>
          </w:p>
          <w:p w:rsidR="002C70E7" w:rsidRPr="00420952" w:rsidRDefault="002C70E7" w:rsidP="00440B5F">
            <w:pPr>
              <w:tabs>
                <w:tab w:val="left" w:pos="559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маточного поголовья племенных овцематок (ярочек)    пород мясного направления: «южная мясная»,     «романовская», «эдильбаевская» и приобретения племенного погол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вья кроликоматок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C70E7" w:rsidRPr="00420952" w:rsidRDefault="002C70E7" w:rsidP="003E4A0C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рублей за 1 кг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 но не более 50 %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2375" w:type="dxa"/>
            <w:shd w:val="clear" w:color="auto" w:fill="auto"/>
          </w:tcPr>
          <w:p w:rsidR="002C70E7" w:rsidRDefault="002C70E7" w:rsidP="007E552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2C70E7" w:rsidRDefault="002C70E7" w:rsidP="007E552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0E7" w:rsidRDefault="002C70E7" w:rsidP="007E552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0E7" w:rsidRDefault="002C70E7" w:rsidP="007E552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0E7" w:rsidRDefault="002C70E7" w:rsidP="007E552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0E7" w:rsidRPr="00420952" w:rsidRDefault="002C70E7" w:rsidP="003E4A0C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B5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440B5F" w:rsidRPr="00420952" w:rsidRDefault="00440B5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37" w:type="dxa"/>
            <w:gridSpan w:val="4"/>
            <w:shd w:val="clear" w:color="auto" w:fill="auto"/>
          </w:tcPr>
          <w:p w:rsidR="00440B5F" w:rsidRPr="00420952" w:rsidRDefault="00440B5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предпринимателям на приобретение молодняка кроликов, гусей, индеек</w:t>
            </w:r>
          </w:p>
        </w:tc>
      </w:tr>
      <w:tr w:rsidR="00440B5F" w:rsidRPr="00420952" w:rsidTr="00440B5F">
        <w:trPr>
          <w:trHeight w:val="20"/>
        </w:trPr>
        <w:tc>
          <w:tcPr>
            <w:tcW w:w="817" w:type="dxa"/>
            <w:shd w:val="clear" w:color="auto" w:fill="auto"/>
          </w:tcPr>
          <w:p w:rsidR="00440B5F" w:rsidRPr="00420952" w:rsidRDefault="00440B5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9" w:type="dxa"/>
            <w:shd w:val="clear" w:color="auto" w:fill="auto"/>
          </w:tcPr>
          <w:p w:rsidR="00440B5F" w:rsidRPr="00420952" w:rsidRDefault="00440B5F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молодняка крол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40B5F" w:rsidRPr="00420952" w:rsidRDefault="00336F3E" w:rsidP="00336F3E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44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рублей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одну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лову</w:t>
            </w:r>
            <w:r w:rsidR="0044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 не более 50 % от фактически пон</w:t>
            </w:r>
            <w:r w:rsidR="0044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4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</w:t>
            </w:r>
          </w:p>
        </w:tc>
        <w:tc>
          <w:tcPr>
            <w:tcW w:w="2375" w:type="dxa"/>
            <w:shd w:val="clear" w:color="auto" w:fill="auto"/>
          </w:tcPr>
          <w:p w:rsidR="00440B5F" w:rsidRPr="00420952" w:rsidRDefault="00336F3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440B5F" w:rsidRPr="00420952" w:rsidTr="00FD39BD">
        <w:trPr>
          <w:trHeight w:val="20"/>
        </w:trPr>
        <w:tc>
          <w:tcPr>
            <w:tcW w:w="817" w:type="dxa"/>
            <w:shd w:val="clear" w:color="auto" w:fill="auto"/>
          </w:tcPr>
          <w:p w:rsidR="00440B5F" w:rsidRPr="00420952" w:rsidRDefault="00440B5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440B5F" w:rsidRPr="00420952" w:rsidRDefault="00440B5F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молодняка гусей, индеек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40B5F" w:rsidRPr="00420952" w:rsidRDefault="00336F3E" w:rsidP="00336F3E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рублей за одну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лову, но не более 50 %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 на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</w:t>
            </w:r>
          </w:p>
        </w:tc>
        <w:tc>
          <w:tcPr>
            <w:tcW w:w="2375" w:type="dxa"/>
            <w:shd w:val="clear" w:color="auto" w:fill="auto"/>
          </w:tcPr>
          <w:p w:rsidR="00440B5F" w:rsidRPr="00420952" w:rsidRDefault="00336F3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336F3E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336F3E" w:rsidRPr="00420952" w:rsidRDefault="00336F3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37" w:type="dxa"/>
            <w:gridSpan w:val="4"/>
            <w:shd w:val="clear" w:color="auto" w:fill="auto"/>
          </w:tcPr>
          <w:p w:rsidR="00336F3E" w:rsidRPr="00420952" w:rsidRDefault="00336F3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производство реализуемой продукции животноводства</w:t>
            </w:r>
          </w:p>
        </w:tc>
      </w:tr>
      <w:tr w:rsidR="00336F3E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336F3E" w:rsidRPr="00420952" w:rsidRDefault="00336F3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336F3E" w:rsidRPr="00420952" w:rsidRDefault="00372488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реализацию</w:t>
            </w:r>
            <w:r w:rsidR="00336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мяса крупного рог</w:t>
            </w:r>
            <w:r w:rsidR="00336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36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 скота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336F3E" w:rsidRPr="00420952" w:rsidRDefault="00336F3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рублей за 1 кг живого веса, но не более чем за 100000 кг в год</w:t>
            </w:r>
          </w:p>
        </w:tc>
      </w:tr>
      <w:tr w:rsidR="00336F3E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336F3E" w:rsidRPr="00420952" w:rsidRDefault="00336F3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336F3E" w:rsidRPr="00420952" w:rsidRDefault="00336F3E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реализацию молока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336F3E" w:rsidRPr="00420952" w:rsidRDefault="00336F3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рубля за 1 кг молока, но не более чем за 250000 кг в год</w:t>
            </w:r>
          </w:p>
        </w:tc>
      </w:tr>
      <w:tr w:rsidR="000D199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0D199F" w:rsidRPr="00420952" w:rsidRDefault="000D199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37" w:type="dxa"/>
            <w:gridSpan w:val="4"/>
            <w:shd w:val="clear" w:color="auto" w:fill="auto"/>
          </w:tcPr>
          <w:p w:rsidR="000D199F" w:rsidRPr="00420952" w:rsidRDefault="000D199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оплату услуг по искусственному осеменению сельск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животных (крупного рогатого скота, свиней, овец и коз)</w:t>
            </w:r>
          </w:p>
        </w:tc>
      </w:tr>
      <w:tr w:rsidR="000D199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0D199F" w:rsidRPr="00420952" w:rsidRDefault="000D199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0D199F" w:rsidRPr="00420952" w:rsidRDefault="000D199F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искусственное осеменение кру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рогатого скота и свиней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0D199F" w:rsidRPr="00420952" w:rsidRDefault="000D199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рублей за одну голову, но не более 50% от фактически понесенных затрат</w:t>
            </w:r>
          </w:p>
        </w:tc>
      </w:tr>
      <w:tr w:rsidR="000D199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0D199F" w:rsidRPr="00420952" w:rsidRDefault="000D199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0D199F" w:rsidRPr="00420952" w:rsidRDefault="000D199F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искусственное осеменение овец и коз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0D199F" w:rsidRPr="00420952" w:rsidRDefault="000D199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рублей за одну голову, но не более 50% от фактически понесенных затрат</w:t>
            </w:r>
          </w:p>
        </w:tc>
      </w:tr>
      <w:tr w:rsidR="002C7ACE" w:rsidRPr="00420952" w:rsidTr="005326EF">
        <w:trPr>
          <w:trHeight w:val="36"/>
        </w:trPr>
        <w:tc>
          <w:tcPr>
            <w:tcW w:w="817" w:type="dxa"/>
            <w:shd w:val="clear" w:color="auto" w:fill="auto"/>
          </w:tcPr>
          <w:p w:rsidR="002C7ACE" w:rsidRPr="00420952" w:rsidRDefault="002C7AC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2C7ACE" w:rsidRPr="00420952" w:rsidRDefault="002C7ACE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маточного поголовья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менных овец пород мясного направления «южная мясная», «р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мановская», «эдильбаевская»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2C7ACE" w:rsidRPr="00420952" w:rsidRDefault="002C7AC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рублей за одну голову в год</w:t>
            </w:r>
          </w:p>
        </w:tc>
      </w:tr>
      <w:tr w:rsidR="002C7ACE" w:rsidRPr="00420952" w:rsidTr="005326EF">
        <w:trPr>
          <w:trHeight w:val="36"/>
        </w:trPr>
        <w:tc>
          <w:tcPr>
            <w:tcW w:w="817" w:type="dxa"/>
            <w:shd w:val="clear" w:color="auto" w:fill="auto"/>
          </w:tcPr>
          <w:p w:rsidR="002C7ACE" w:rsidRPr="00420952" w:rsidRDefault="002C7AC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2C7ACE" w:rsidRPr="00420952" w:rsidRDefault="002C7ACE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систем капельного орош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для ведения овощеводства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2C7ACE" w:rsidRPr="00420952" w:rsidRDefault="002C7ACE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20 % от фактически понесенных затрат на приобретение, но не более 90000 рублей</w:t>
            </w:r>
          </w:p>
        </w:tc>
      </w:tr>
      <w:tr w:rsidR="000D199F" w:rsidRPr="00420952" w:rsidTr="00FD39BD">
        <w:trPr>
          <w:trHeight w:val="36"/>
        </w:trPr>
        <w:tc>
          <w:tcPr>
            <w:tcW w:w="817" w:type="dxa"/>
            <w:shd w:val="clear" w:color="auto" w:fill="auto"/>
          </w:tcPr>
          <w:p w:rsidR="000D199F" w:rsidRPr="00420952" w:rsidRDefault="00AD047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0D199F" w:rsidRPr="00420952" w:rsidRDefault="00AD047F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тельство теплиц </w:t>
            </w:r>
            <w:r w:rsidR="00372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выращивания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овощей защищенного грунта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0D199F" w:rsidRPr="00420952" w:rsidRDefault="00AD047F" w:rsidP="00AD047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понесены с 1 января по 31 декабря 2015 года</w:t>
            </w:r>
          </w:p>
        </w:tc>
        <w:tc>
          <w:tcPr>
            <w:tcW w:w="2375" w:type="dxa"/>
            <w:shd w:val="clear" w:color="auto" w:fill="auto"/>
          </w:tcPr>
          <w:p w:rsidR="000D199F" w:rsidRPr="00420952" w:rsidRDefault="00AD047F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понесены с 1 января 2016 года</w:t>
            </w:r>
          </w:p>
        </w:tc>
      </w:tr>
      <w:tr w:rsidR="003E097C" w:rsidRPr="00420952" w:rsidTr="00FD39BD">
        <w:trPr>
          <w:trHeight w:val="36"/>
        </w:trPr>
        <w:tc>
          <w:tcPr>
            <w:tcW w:w="817" w:type="dxa"/>
            <w:shd w:val="clear" w:color="auto" w:fill="auto"/>
          </w:tcPr>
          <w:p w:rsidR="003E097C" w:rsidRPr="00420952" w:rsidRDefault="003E097C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3E097C" w:rsidRPr="00420952" w:rsidRDefault="003E097C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теплиц с использов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укрывного материала в виде пленки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E097C" w:rsidRPr="00420952" w:rsidRDefault="003E097C" w:rsidP="003E097C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рублей за 1 кв. метр, но не более 100% от фактически </w:t>
            </w:r>
          </w:p>
        </w:tc>
        <w:tc>
          <w:tcPr>
            <w:tcW w:w="2375" w:type="dxa"/>
            <w:shd w:val="clear" w:color="auto" w:fill="auto"/>
          </w:tcPr>
          <w:p w:rsidR="003E097C" w:rsidRPr="00420952" w:rsidRDefault="003E097C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3E097C" w:rsidRPr="00420952" w:rsidTr="003E097C">
        <w:trPr>
          <w:trHeight w:val="275"/>
        </w:trPr>
        <w:tc>
          <w:tcPr>
            <w:tcW w:w="817" w:type="dxa"/>
            <w:shd w:val="clear" w:color="auto" w:fill="auto"/>
          </w:tcPr>
          <w:p w:rsidR="003E097C" w:rsidRPr="00420952" w:rsidRDefault="003E097C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3E097C" w:rsidRPr="00420952" w:rsidRDefault="003E097C" w:rsidP="003E097C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E097C" w:rsidRPr="00420952" w:rsidRDefault="003E097C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3E097C" w:rsidRPr="00420952" w:rsidRDefault="003E097C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E097C" w:rsidRPr="00420952" w:rsidTr="00AD047F">
        <w:trPr>
          <w:trHeight w:val="275"/>
        </w:trPr>
        <w:tc>
          <w:tcPr>
            <w:tcW w:w="817" w:type="dxa"/>
            <w:shd w:val="clear" w:color="auto" w:fill="auto"/>
          </w:tcPr>
          <w:p w:rsidR="003E097C" w:rsidRDefault="003E097C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3E097C" w:rsidRDefault="003E097C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теплиц с использов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укрывного материала в виде стекла и сотового поликарбоната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E097C" w:rsidRPr="00420952" w:rsidRDefault="003E097C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 и не более чем за 0,5 га</w:t>
            </w:r>
          </w:p>
        </w:tc>
        <w:tc>
          <w:tcPr>
            <w:tcW w:w="2375" w:type="dxa"/>
            <w:shd w:val="clear" w:color="auto" w:fill="auto"/>
          </w:tcPr>
          <w:p w:rsidR="003E097C" w:rsidRPr="00420952" w:rsidRDefault="003E097C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956" w:rsidRPr="00420952" w:rsidTr="009515CD">
        <w:trPr>
          <w:trHeight w:val="1656"/>
        </w:trPr>
        <w:tc>
          <w:tcPr>
            <w:tcW w:w="817" w:type="dxa"/>
            <w:shd w:val="clear" w:color="auto" w:fill="auto"/>
          </w:tcPr>
          <w:p w:rsidR="00823956" w:rsidRDefault="00823956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  <w:p w:rsidR="00823956" w:rsidRPr="00420952" w:rsidRDefault="00823956" w:rsidP="003E097C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823956" w:rsidRPr="00420952" w:rsidRDefault="00823956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теплиц на металл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ческом каркасе                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23956" w:rsidRDefault="00823956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823956" w:rsidRDefault="00823956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956" w:rsidRPr="00420952" w:rsidRDefault="00823956" w:rsidP="003E097C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shd w:val="clear" w:color="auto" w:fill="auto"/>
          </w:tcPr>
          <w:p w:rsidR="00823956" w:rsidRPr="00420952" w:rsidRDefault="00823956" w:rsidP="003E097C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рублей за 1 кв. метр, но не более 100% от фактически понесенных затрат и </w:t>
            </w:r>
          </w:p>
          <w:p w:rsidR="00823956" w:rsidRPr="00420952" w:rsidRDefault="00823956" w:rsidP="00E91288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чем за 0,5 га</w:t>
            </w:r>
          </w:p>
        </w:tc>
      </w:tr>
      <w:tr w:rsidR="004D7C65" w:rsidRPr="00420952" w:rsidTr="00FD39BD">
        <w:trPr>
          <w:trHeight w:val="550"/>
        </w:trPr>
        <w:tc>
          <w:tcPr>
            <w:tcW w:w="817" w:type="dxa"/>
            <w:shd w:val="clear" w:color="auto" w:fill="auto"/>
          </w:tcPr>
          <w:p w:rsidR="00E91288" w:rsidRDefault="00E91288" w:rsidP="00E91288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  <w:p w:rsidR="004D7C65" w:rsidRDefault="004D7C65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E91288" w:rsidRDefault="00E91288" w:rsidP="00E91288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теплиц на деревя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и комбинированном каркасе</w:t>
            </w:r>
          </w:p>
          <w:p w:rsidR="004D7C65" w:rsidRDefault="004D7C65" w:rsidP="00FD39B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4D7C65" w:rsidRDefault="00E91288" w:rsidP="0042095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375" w:type="dxa"/>
            <w:shd w:val="clear" w:color="auto" w:fill="auto"/>
          </w:tcPr>
          <w:p w:rsidR="004D7C65" w:rsidRDefault="00E91288" w:rsidP="00B40386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рублей за 1 кв. метр, но не более 100% от фактически понесенных затрат и </w:t>
            </w:r>
            <w:r w:rsidR="004D7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чем за 0,5 га</w:t>
            </w:r>
          </w:p>
        </w:tc>
      </w:tr>
    </w:tbl>
    <w:p w:rsidR="00DE4D82" w:rsidRDefault="00DE4D82" w:rsidP="00F53AC5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F602B" w:rsidRDefault="0052466D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F602B">
        <w:rPr>
          <w:rFonts w:ascii="Times New Roman" w:hAnsi="Times New Roman" w:cs="Times New Roman"/>
          <w:sz w:val="28"/>
          <w:szCs w:val="28"/>
        </w:rPr>
        <w:t>. Приложение № 27 к Порядку изложить в следующей редакции:</w:t>
      </w:r>
    </w:p>
    <w:p w:rsidR="005326EF" w:rsidRDefault="005326EF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326EF" w:rsidRPr="00CA0C33" w:rsidRDefault="005326EF" w:rsidP="003F12B2">
      <w:pPr>
        <w:spacing w:line="240" w:lineRule="auto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0C3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1314D">
        <w:rPr>
          <w:rFonts w:ascii="Times New Roman" w:hAnsi="Times New Roman" w:cs="Times New Roman"/>
          <w:sz w:val="28"/>
          <w:szCs w:val="28"/>
        </w:rPr>
        <w:t>27</w:t>
      </w:r>
    </w:p>
    <w:p w:rsidR="005326EF" w:rsidRDefault="005326EF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к Порядку предоставления субсидий</w:t>
      </w:r>
    </w:p>
    <w:p w:rsidR="005326EF" w:rsidRDefault="005326EF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крестьянским (фермерским)</w:t>
      </w:r>
    </w:p>
    <w:p w:rsidR="005326EF" w:rsidRDefault="005326EF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хозяйствам, индивидуальным</w:t>
      </w:r>
    </w:p>
    <w:p w:rsidR="005326EF" w:rsidRDefault="005326EF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предпринимателям, ведущим</w:t>
      </w:r>
    </w:p>
    <w:p w:rsidR="005326EF" w:rsidRDefault="005326EF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деятельность в области</w:t>
      </w:r>
    </w:p>
    <w:p w:rsidR="005326EF" w:rsidRDefault="005326EF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сельскохозяйственного производства и личным подсобным хозяйствам на</w:t>
      </w:r>
    </w:p>
    <w:p w:rsidR="005326EF" w:rsidRDefault="005326EF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поддержку сельскохозяйственного</w:t>
      </w:r>
    </w:p>
    <w:p w:rsidR="005326EF" w:rsidRDefault="005326EF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производства на территории</w:t>
      </w:r>
    </w:p>
    <w:p w:rsidR="005326EF" w:rsidRPr="00CA0C33" w:rsidRDefault="005326EF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5326EF" w:rsidRDefault="005326EF" w:rsidP="003F12B2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Pr="00CA0C33">
        <w:rPr>
          <w:rFonts w:ascii="Times New Roman" w:eastAsia="Calibri" w:hAnsi="Times New Roman" w:cs="Times New Roman"/>
          <w:sz w:val="28"/>
          <w:szCs w:val="28"/>
        </w:rPr>
        <w:t>город-курорт Геленджик</w:t>
      </w:r>
    </w:p>
    <w:p w:rsidR="005326EF" w:rsidRDefault="005326EF" w:rsidP="005326EF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326EF" w:rsidRPr="00420952" w:rsidRDefault="005326EF" w:rsidP="005326EF">
      <w:pPr>
        <w:tabs>
          <w:tab w:val="left" w:pos="5595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РАЗМЕРЫ</w:t>
      </w:r>
    </w:p>
    <w:p w:rsidR="005326EF" w:rsidRPr="00420952" w:rsidRDefault="00477BD7" w:rsidP="00C24C54">
      <w:pPr>
        <w:tabs>
          <w:tab w:val="left" w:pos="5595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326EF"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тавок субсидий для предоставления финансовой государственной по</w:t>
      </w:r>
      <w:r w:rsidR="005326EF"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326EF" w:rsidRPr="00420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держки </w:t>
      </w:r>
      <w:r w:rsidR="00C24C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личных подсобных хозяйств в области сельскохозяйственного производства, а также организаций и лиц, осуществляющих предпринимател</w:t>
      </w:r>
      <w:r w:rsidR="00C24C5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24C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скую деятельность, на организацию работ по созданию культурных пастбищ для выпаса коров, содержащихся в личных подсобных хозяйствах</w:t>
      </w:r>
    </w:p>
    <w:p w:rsidR="005326EF" w:rsidRPr="00420952" w:rsidRDefault="005326EF" w:rsidP="005326EF">
      <w:pPr>
        <w:tabs>
          <w:tab w:val="left" w:pos="559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693"/>
        <w:gridCol w:w="2375"/>
      </w:tblGrid>
      <w:tr w:rsidR="005326EF" w:rsidRPr="00420952" w:rsidTr="00683750">
        <w:tc>
          <w:tcPr>
            <w:tcW w:w="817" w:type="dxa"/>
            <w:vMerge w:val="restart"/>
            <w:shd w:val="clear" w:color="auto" w:fill="auto"/>
            <w:vAlign w:val="center"/>
          </w:tcPr>
          <w:p w:rsidR="005326EF" w:rsidRPr="00420952" w:rsidRDefault="005326EF" w:rsidP="00683750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5326EF" w:rsidRPr="00420952" w:rsidRDefault="005326EF" w:rsidP="00683750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субсидии</w:t>
            </w:r>
          </w:p>
        </w:tc>
        <w:tc>
          <w:tcPr>
            <w:tcW w:w="5068" w:type="dxa"/>
            <w:gridSpan w:val="2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субсидии</w:t>
            </w:r>
          </w:p>
        </w:tc>
      </w:tr>
      <w:tr w:rsidR="005326EF" w:rsidRPr="00420952" w:rsidTr="00683750">
        <w:tc>
          <w:tcPr>
            <w:tcW w:w="817" w:type="dxa"/>
            <w:vMerge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26EF" w:rsidRPr="00420952" w:rsidRDefault="005326EF" w:rsidP="00683750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понесены</w:t>
            </w:r>
          </w:p>
          <w:p w:rsidR="005326EF" w:rsidRPr="00420952" w:rsidRDefault="005326EF" w:rsidP="00683750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5326EF" w:rsidRPr="00420952" w:rsidRDefault="005326EF" w:rsidP="00683750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31 декабря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5326EF" w:rsidRPr="00420952" w:rsidRDefault="005326EF" w:rsidP="00683750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понесены</w:t>
            </w:r>
          </w:p>
          <w:p w:rsidR="005326EF" w:rsidRPr="00420952" w:rsidRDefault="005326EF" w:rsidP="00683750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2016 года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7" w:type="dxa"/>
            <w:gridSpan w:val="3"/>
            <w:shd w:val="clear" w:color="auto" w:fill="auto"/>
          </w:tcPr>
          <w:p w:rsidR="005326EF" w:rsidRPr="00420952" w:rsidRDefault="005326EF" w:rsidP="00B70583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на приобретение </w:t>
            </w:r>
            <w:r w:rsidR="00372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животных,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товарных сельскохозяйств</w:t>
            </w:r>
            <w:r w:rsidR="00B7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енных животных (коров, нетелей,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овцематок, ре</w:t>
            </w:r>
            <w:r w:rsidR="00B7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монтных телок,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ярочек, козочек), предназначенных для воспроизводства</w:t>
            </w:r>
          </w:p>
        </w:tc>
      </w:tr>
      <w:tr w:rsidR="00823956" w:rsidRPr="00420952" w:rsidTr="00823956">
        <w:trPr>
          <w:trHeight w:val="90"/>
        </w:trPr>
        <w:tc>
          <w:tcPr>
            <w:tcW w:w="817" w:type="dxa"/>
            <w:shd w:val="clear" w:color="auto" w:fill="auto"/>
          </w:tcPr>
          <w:p w:rsidR="00823956" w:rsidRPr="00420952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823956" w:rsidRPr="00420952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823956" w:rsidRPr="00420952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823956" w:rsidRPr="00420952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23956" w:rsidRPr="00420952" w:rsidTr="005326EF">
        <w:trPr>
          <w:trHeight w:val="90"/>
        </w:trPr>
        <w:tc>
          <w:tcPr>
            <w:tcW w:w="817" w:type="dxa"/>
            <w:shd w:val="clear" w:color="auto" w:fill="auto"/>
          </w:tcPr>
          <w:p w:rsidR="00823956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37" w:type="dxa"/>
            <w:gridSpan w:val="3"/>
            <w:shd w:val="clear" w:color="auto" w:fill="auto"/>
          </w:tcPr>
          <w:p w:rsidR="00823956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Племенное и товарное поголовье коров, нетелей и ремонтных телок</w:t>
            </w:r>
          </w:p>
        </w:tc>
      </w:tr>
      <w:tr w:rsidR="005326EF" w:rsidRPr="00420952" w:rsidTr="00A11A9D">
        <w:trPr>
          <w:trHeight w:val="1543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1 головы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рублей за 1 кг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 но не более 50 % от фактических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несенных затрат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477BD7" w:rsidRPr="00420952" w:rsidTr="00477BD7">
        <w:trPr>
          <w:trHeight w:val="185"/>
        </w:trPr>
        <w:tc>
          <w:tcPr>
            <w:tcW w:w="817" w:type="dxa"/>
            <w:shd w:val="clear" w:color="auto" w:fill="auto"/>
          </w:tcPr>
          <w:p w:rsidR="00477BD7" w:rsidRDefault="001E6030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69" w:type="dxa"/>
            <w:shd w:val="clear" w:color="auto" w:fill="auto"/>
          </w:tcPr>
          <w:p w:rsidR="00477BD7" w:rsidRDefault="001E6030" w:rsidP="001E6030">
            <w:pPr>
              <w:tabs>
                <w:tab w:val="left" w:pos="559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2 голов</w:t>
            </w:r>
          </w:p>
        </w:tc>
        <w:tc>
          <w:tcPr>
            <w:tcW w:w="2693" w:type="dxa"/>
            <w:shd w:val="clear" w:color="auto" w:fill="auto"/>
          </w:tcPr>
          <w:p w:rsidR="00477BD7" w:rsidRDefault="001E6030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рублей за 1 кг жив</w:t>
            </w:r>
            <w:r w:rsidRPr="001E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E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 но не более 50 % от фактически</w:t>
            </w:r>
            <w:r w:rsid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</w:t>
            </w:r>
            <w:r w:rsid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2375" w:type="dxa"/>
            <w:shd w:val="clear" w:color="auto" w:fill="auto"/>
          </w:tcPr>
          <w:p w:rsidR="00477BD7" w:rsidRDefault="001E6030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рублей за 1 кг живого веса, но не более 50 % от</w:t>
            </w:r>
            <w:r w:rsid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</w:t>
            </w:r>
            <w:r w:rsid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3-4 голов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рублей за 1 кг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 но не более 50 %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5 голов и более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рублей за 1 кг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веса, но не более 50 % от фактически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несенных затрат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037" w:type="dxa"/>
            <w:gridSpan w:val="3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Маточное поголовье племенных овцематок (ярочек) пород мясного направления «южная мясная», «романовская», «эдильбаевская»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до 20 голов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рублей за 1 кг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 но не более 50 %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более 20 голов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рублей за 1 кг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веса, но не более 50 % от фактически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несенных затрат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рублей за 1 кг живого веса, но не более 50 % от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 понесенных затрат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037" w:type="dxa"/>
            <w:gridSpan w:val="3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Племенное поголовье кроликоматок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приобретении племенного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головья кроликоматок</w:t>
            </w:r>
          </w:p>
        </w:tc>
        <w:tc>
          <w:tcPr>
            <w:tcW w:w="5068" w:type="dxa"/>
            <w:gridSpan w:val="2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рублей за 1 голову, но не более 50 % от фактически понесенных затрат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372488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372488" w:rsidP="005326EF">
            <w:pPr>
              <w:tabs>
                <w:tab w:val="left" w:pos="559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приобретении 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племенных сел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скохозяйственных животных, а также товарных сельскохозяйстве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животных, за исключением племенного и товарного поголовья коров, нетелей и ремонтных телок, маточного поголовья племенных овцематок (ярочек) пород мясного направления: «южная мясная», «романовская», «эдильбаевская» и приобретения племенного погол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вья кроликоматок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рублей за 1 кг жив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веса, но не более 50 %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823956" w:rsidRPr="00420952" w:rsidTr="00823956">
        <w:trPr>
          <w:trHeight w:val="124"/>
        </w:trPr>
        <w:tc>
          <w:tcPr>
            <w:tcW w:w="817" w:type="dxa"/>
            <w:shd w:val="clear" w:color="auto" w:fill="auto"/>
          </w:tcPr>
          <w:p w:rsidR="00823956" w:rsidRPr="00420952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37" w:type="dxa"/>
            <w:gridSpan w:val="3"/>
            <w:shd w:val="clear" w:color="auto" w:fill="auto"/>
          </w:tcPr>
          <w:p w:rsidR="00823956" w:rsidRPr="00420952" w:rsidRDefault="00823956" w:rsidP="00823956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личных подсобных хозяйств на приобретение молодняка </w:t>
            </w:r>
          </w:p>
        </w:tc>
      </w:tr>
      <w:tr w:rsidR="004C79A9" w:rsidRPr="00420952" w:rsidTr="004C79A9">
        <w:trPr>
          <w:trHeight w:val="123"/>
        </w:trPr>
        <w:tc>
          <w:tcPr>
            <w:tcW w:w="817" w:type="dxa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4C79A9" w:rsidRDefault="004C79A9" w:rsidP="00F53AC5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4C79A9" w:rsidRDefault="004C79A9" w:rsidP="00F53AC5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4C79A9" w:rsidRDefault="004C79A9" w:rsidP="00F53AC5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23956" w:rsidRPr="00420952" w:rsidTr="005326EF">
        <w:trPr>
          <w:trHeight w:val="123"/>
        </w:trPr>
        <w:tc>
          <w:tcPr>
            <w:tcW w:w="817" w:type="dxa"/>
            <w:shd w:val="clear" w:color="auto" w:fill="auto"/>
          </w:tcPr>
          <w:p w:rsidR="00823956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7" w:type="dxa"/>
            <w:gridSpan w:val="3"/>
            <w:shd w:val="clear" w:color="auto" w:fill="auto"/>
          </w:tcPr>
          <w:p w:rsidR="00823956" w:rsidRDefault="00823956" w:rsidP="00F53AC5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кроликов, гусей, индеек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приобретение молодняка крол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рублей за одну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лову, но не более 50 %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 на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823956" w:rsidRPr="00420952" w:rsidTr="009515CD">
        <w:trPr>
          <w:trHeight w:val="1380"/>
        </w:trPr>
        <w:tc>
          <w:tcPr>
            <w:tcW w:w="817" w:type="dxa"/>
            <w:shd w:val="clear" w:color="auto" w:fill="auto"/>
          </w:tcPr>
          <w:p w:rsidR="00823956" w:rsidRPr="00420952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823956" w:rsidRPr="00420952" w:rsidRDefault="00823956" w:rsidP="00A11A9D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приобретение молодняка гусей, </w:t>
            </w:r>
          </w:p>
          <w:p w:rsidR="00823956" w:rsidRPr="00420952" w:rsidRDefault="00823956" w:rsidP="00A11A9D">
            <w:pPr>
              <w:tabs>
                <w:tab w:val="left" w:pos="559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индеек</w:t>
            </w:r>
          </w:p>
        </w:tc>
        <w:tc>
          <w:tcPr>
            <w:tcW w:w="2693" w:type="dxa"/>
            <w:shd w:val="clear" w:color="auto" w:fill="auto"/>
          </w:tcPr>
          <w:p w:rsidR="00823956" w:rsidRPr="00420952" w:rsidRDefault="00823956" w:rsidP="00A11A9D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рублей за одну   </w:t>
            </w:r>
          </w:p>
          <w:p w:rsidR="00823956" w:rsidRPr="00420952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голову, но не более 50 % от фактически пон</w:t>
            </w:r>
            <w:r w:rsidRP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 на пр</w:t>
            </w:r>
            <w:r w:rsidRP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11A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обретение</w:t>
            </w:r>
          </w:p>
        </w:tc>
        <w:tc>
          <w:tcPr>
            <w:tcW w:w="2375" w:type="dxa"/>
            <w:shd w:val="clear" w:color="auto" w:fill="auto"/>
          </w:tcPr>
          <w:p w:rsidR="00823956" w:rsidRPr="00420952" w:rsidRDefault="0082395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C34783" w:rsidRPr="00420952" w:rsidTr="000107A8">
        <w:trPr>
          <w:trHeight w:val="90"/>
        </w:trPr>
        <w:tc>
          <w:tcPr>
            <w:tcW w:w="817" w:type="dxa"/>
            <w:shd w:val="clear" w:color="auto" w:fill="auto"/>
          </w:tcPr>
          <w:p w:rsidR="00C34783" w:rsidRDefault="00C34783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37" w:type="dxa"/>
            <w:gridSpan w:val="3"/>
            <w:shd w:val="clear" w:color="auto" w:fill="auto"/>
          </w:tcPr>
          <w:p w:rsidR="00C34783" w:rsidRDefault="00C34783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личных подсобных хозяйств на производство реализуемой продукции животноводства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C87A99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реализацию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мяса крупного рог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 скота</w:t>
            </w:r>
          </w:p>
        </w:tc>
        <w:tc>
          <w:tcPr>
            <w:tcW w:w="5068" w:type="dxa"/>
            <w:gridSpan w:val="2"/>
            <w:shd w:val="clear" w:color="auto" w:fill="auto"/>
          </w:tcPr>
          <w:p w:rsidR="005326EF" w:rsidRPr="00420952" w:rsidRDefault="005326EF" w:rsidP="009D2F23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рублей за 1 кг живого веса, но не более чем за </w:t>
            </w:r>
            <w:r w:rsidR="009D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кг в год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реализацию молока</w:t>
            </w:r>
          </w:p>
        </w:tc>
        <w:tc>
          <w:tcPr>
            <w:tcW w:w="5068" w:type="dxa"/>
            <w:gridSpan w:val="2"/>
            <w:shd w:val="clear" w:color="auto" w:fill="auto"/>
          </w:tcPr>
          <w:p w:rsidR="005326EF" w:rsidRPr="00420952" w:rsidRDefault="005326EF" w:rsidP="00F53AC5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рубля за 1 кг молока, но не более чем за 25000 кг в год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37" w:type="dxa"/>
            <w:gridSpan w:val="3"/>
            <w:shd w:val="clear" w:color="auto" w:fill="auto"/>
          </w:tcPr>
          <w:p w:rsidR="005326EF" w:rsidRPr="00420952" w:rsidRDefault="005326EF" w:rsidP="00F53AC5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</w:t>
            </w:r>
            <w:r w:rsidR="00F5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личных подсобных хозяйств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оплату услуг по иску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ственному осеменению сельскохозяйственных животных (крупного рогатого скота, овец и коз)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F53AC5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искусственное осеменение кру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5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рогатого скота</w:t>
            </w:r>
          </w:p>
        </w:tc>
        <w:tc>
          <w:tcPr>
            <w:tcW w:w="5068" w:type="dxa"/>
            <w:gridSpan w:val="2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рублей за одну голову, но не более 50% от фактически понесенных затрат</w:t>
            </w:r>
          </w:p>
        </w:tc>
      </w:tr>
      <w:tr w:rsidR="005326EF" w:rsidRPr="00420952" w:rsidTr="005326EF">
        <w:trPr>
          <w:trHeight w:val="20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искусственное осеменение овец и коз</w:t>
            </w:r>
          </w:p>
        </w:tc>
        <w:tc>
          <w:tcPr>
            <w:tcW w:w="5068" w:type="dxa"/>
            <w:gridSpan w:val="2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рублей за одну голову, но не более 50% от фактически понесенных затрат</w:t>
            </w:r>
          </w:p>
        </w:tc>
      </w:tr>
      <w:tr w:rsidR="005326EF" w:rsidRPr="00420952" w:rsidTr="005326EF">
        <w:trPr>
          <w:trHeight w:val="36"/>
        </w:trPr>
        <w:tc>
          <w:tcPr>
            <w:tcW w:w="817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маточного поголовья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менных овец пород мясного направления «южная мясная», «р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мановская», «эдильбаевская»</w:t>
            </w:r>
          </w:p>
        </w:tc>
        <w:tc>
          <w:tcPr>
            <w:tcW w:w="5068" w:type="dxa"/>
            <w:gridSpan w:val="2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рублей за одну голову в год</w:t>
            </w:r>
          </w:p>
        </w:tc>
      </w:tr>
      <w:tr w:rsidR="005326EF" w:rsidRPr="00420952" w:rsidTr="005326EF">
        <w:trPr>
          <w:trHeight w:val="36"/>
        </w:trPr>
        <w:tc>
          <w:tcPr>
            <w:tcW w:w="817" w:type="dxa"/>
            <w:shd w:val="clear" w:color="auto" w:fill="auto"/>
          </w:tcPr>
          <w:p w:rsidR="005326EF" w:rsidRPr="00420952" w:rsidRDefault="00B4038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87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 теплиц для выращивания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овощей защищенного грунта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понесены с 1 января по 31 декабря 2015 года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понесены с 1 января 2016 года</w:t>
            </w:r>
          </w:p>
        </w:tc>
      </w:tr>
      <w:tr w:rsidR="005326EF" w:rsidRPr="00420952" w:rsidTr="005326EF">
        <w:trPr>
          <w:trHeight w:val="36"/>
        </w:trPr>
        <w:tc>
          <w:tcPr>
            <w:tcW w:w="817" w:type="dxa"/>
            <w:shd w:val="clear" w:color="auto" w:fill="auto"/>
          </w:tcPr>
          <w:p w:rsidR="005326EF" w:rsidRPr="00420952" w:rsidRDefault="00B4038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теплиц с использов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укрывного материала в виде пленки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5326EF" w:rsidRPr="00420952" w:rsidRDefault="005326EF" w:rsidP="00B40386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рублей за 1 кв. метр, но не более 100% от фактически 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сенных затрат и не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чем за 0,</w:t>
            </w:r>
            <w:r w:rsidR="00B40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5326EF" w:rsidRPr="00420952" w:rsidTr="005326EF">
        <w:trPr>
          <w:trHeight w:val="45"/>
        </w:trPr>
        <w:tc>
          <w:tcPr>
            <w:tcW w:w="817" w:type="dxa"/>
            <w:shd w:val="clear" w:color="auto" w:fill="auto"/>
          </w:tcPr>
          <w:p w:rsidR="005326EF" w:rsidRPr="00420952" w:rsidRDefault="00B4038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теплиц с использов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укрывного материала в виде стекла и сотового поликарбоната</w:t>
            </w:r>
          </w:p>
        </w:tc>
        <w:tc>
          <w:tcPr>
            <w:tcW w:w="2693" w:type="dxa"/>
            <w:vMerge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6EF" w:rsidRPr="00420952" w:rsidTr="005326EF">
        <w:trPr>
          <w:trHeight w:val="45"/>
        </w:trPr>
        <w:tc>
          <w:tcPr>
            <w:tcW w:w="817" w:type="dxa"/>
            <w:shd w:val="clear" w:color="auto" w:fill="auto"/>
          </w:tcPr>
          <w:p w:rsidR="005326EF" w:rsidRPr="00420952" w:rsidRDefault="00B4038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32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969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теплиц на металл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ческом каркасе</w:t>
            </w:r>
          </w:p>
        </w:tc>
        <w:tc>
          <w:tcPr>
            <w:tcW w:w="2693" w:type="dxa"/>
            <w:shd w:val="clear" w:color="auto" w:fill="auto"/>
          </w:tcPr>
          <w:p w:rsidR="005326EF" w:rsidRPr="00420952" w:rsidRDefault="005326EF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375" w:type="dxa"/>
            <w:shd w:val="clear" w:color="auto" w:fill="auto"/>
          </w:tcPr>
          <w:p w:rsidR="005326EF" w:rsidRPr="00420952" w:rsidRDefault="005326EF" w:rsidP="00B40386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рублей за 1 кв. метр, но не более 100% от фактически понесенных затрат и не более чем за 0,</w:t>
            </w:r>
            <w:r w:rsidR="00B40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</w:t>
            </w:r>
          </w:p>
        </w:tc>
      </w:tr>
      <w:tr w:rsidR="00B40386" w:rsidRPr="00420952" w:rsidTr="00B40386">
        <w:trPr>
          <w:trHeight w:val="185"/>
        </w:trPr>
        <w:tc>
          <w:tcPr>
            <w:tcW w:w="817" w:type="dxa"/>
            <w:shd w:val="clear" w:color="auto" w:fill="auto"/>
          </w:tcPr>
          <w:p w:rsidR="00B40386" w:rsidRPr="00420952" w:rsidRDefault="00B4038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969" w:type="dxa"/>
            <w:shd w:val="clear" w:color="auto" w:fill="auto"/>
          </w:tcPr>
          <w:p w:rsidR="00B40386" w:rsidRPr="00420952" w:rsidRDefault="00B40386" w:rsidP="005326EF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теплиц на деревя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и комбинированном каркасе</w:t>
            </w:r>
          </w:p>
        </w:tc>
        <w:tc>
          <w:tcPr>
            <w:tcW w:w="2693" w:type="dxa"/>
            <w:shd w:val="clear" w:color="auto" w:fill="auto"/>
          </w:tcPr>
          <w:p w:rsidR="00B40386" w:rsidRPr="00420952" w:rsidRDefault="00B40386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375" w:type="dxa"/>
            <w:shd w:val="clear" w:color="auto" w:fill="auto"/>
          </w:tcPr>
          <w:p w:rsidR="00B40386" w:rsidRPr="00420952" w:rsidRDefault="00B40386" w:rsidP="00B40386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рублей за 1 кв. метр, но не более 100% от фактически понесенных затрат и не более чем за 0,2 га</w:t>
            </w:r>
          </w:p>
        </w:tc>
      </w:tr>
      <w:tr w:rsidR="004C79A9" w:rsidRPr="00420952" w:rsidTr="004C79A9">
        <w:trPr>
          <w:trHeight w:val="275"/>
        </w:trPr>
        <w:tc>
          <w:tcPr>
            <w:tcW w:w="817" w:type="dxa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C79A9" w:rsidRPr="00420952" w:rsidTr="0052466D">
        <w:trPr>
          <w:trHeight w:val="275"/>
        </w:trPr>
        <w:tc>
          <w:tcPr>
            <w:tcW w:w="817" w:type="dxa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37" w:type="dxa"/>
            <w:gridSpan w:val="3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организаций и лиц, осуществляющих предпринимател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скую деятельность, на организацию работ по созданию культурных пастбищ для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паса коров, содержащихся в личных подсобных хозяйствах</w:t>
            </w:r>
          </w:p>
        </w:tc>
      </w:tr>
      <w:tr w:rsidR="004C79A9" w:rsidRPr="00420952" w:rsidTr="009515CD">
        <w:trPr>
          <w:trHeight w:val="1656"/>
        </w:trPr>
        <w:tc>
          <w:tcPr>
            <w:tcW w:w="817" w:type="dxa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4C79A9" w:rsidRDefault="004C79A9" w:rsidP="004D001A">
            <w:pPr>
              <w:tabs>
                <w:tab w:val="left" w:pos="559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по проведению предпосевной обработки почвы, выравниванию почвы, внесению удобрений, севу пастбищных трав,         </w:t>
            </w:r>
          </w:p>
          <w:p w:rsidR="004C79A9" w:rsidRDefault="004C79A9" w:rsidP="00462FAF">
            <w:pPr>
              <w:tabs>
                <w:tab w:val="left" w:pos="559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прикатыванию почвы до и после посева в 2016 году</w:t>
            </w:r>
          </w:p>
        </w:tc>
        <w:tc>
          <w:tcPr>
            <w:tcW w:w="5068" w:type="dxa"/>
            <w:gridSpan w:val="2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 рублей на гектар, но не более фактич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 понесенных затрат</w:t>
            </w:r>
          </w:p>
        </w:tc>
      </w:tr>
      <w:tr w:rsidR="004C79A9" w:rsidRPr="00420952" w:rsidTr="009515CD">
        <w:trPr>
          <w:trHeight w:val="1932"/>
        </w:trPr>
        <w:tc>
          <w:tcPr>
            <w:tcW w:w="817" w:type="dxa"/>
            <w:shd w:val="clear" w:color="auto" w:fill="auto"/>
          </w:tcPr>
          <w:p w:rsidR="004C79A9" w:rsidRDefault="004C79A9" w:rsidP="005326EF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  <w:p w:rsidR="004C79A9" w:rsidRDefault="004C79A9" w:rsidP="00113E42">
            <w:pPr>
              <w:tabs>
                <w:tab w:val="left" w:pos="55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4C79A9" w:rsidRDefault="004C79A9" w:rsidP="00C34783">
            <w:pPr>
              <w:tabs>
                <w:tab w:val="left" w:pos="559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по прио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ретению семян и минеральных </w:t>
            </w:r>
          </w:p>
          <w:p w:rsidR="004C79A9" w:rsidRDefault="004C79A9" w:rsidP="00C34783">
            <w:pPr>
              <w:tabs>
                <w:tab w:val="left" w:pos="559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удобрений, а также по проведению агротехнических мероприятий,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с созданием пастбищ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новная обработка почвы в 2016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ду)</w:t>
            </w:r>
          </w:p>
        </w:tc>
        <w:tc>
          <w:tcPr>
            <w:tcW w:w="5068" w:type="dxa"/>
            <w:gridSpan w:val="2"/>
            <w:shd w:val="clear" w:color="auto" w:fill="auto"/>
          </w:tcPr>
          <w:p w:rsidR="004C79A9" w:rsidRDefault="004C79A9" w:rsidP="00113E42">
            <w:pPr>
              <w:tabs>
                <w:tab w:val="left" w:pos="5595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16418,3 рубля на гектар, но не более фактич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понесенных затрат</w:t>
            </w:r>
          </w:p>
        </w:tc>
      </w:tr>
    </w:tbl>
    <w:p w:rsidR="005326EF" w:rsidRDefault="005326EF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F34AA" w:rsidRDefault="00363A2D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466D">
        <w:rPr>
          <w:rFonts w:ascii="Times New Roman" w:hAnsi="Times New Roman" w:cs="Times New Roman"/>
          <w:sz w:val="28"/>
          <w:szCs w:val="28"/>
        </w:rPr>
        <w:t>7</w:t>
      </w:r>
      <w:r w:rsidR="005F34AA">
        <w:rPr>
          <w:rFonts w:ascii="Times New Roman" w:hAnsi="Times New Roman" w:cs="Times New Roman"/>
          <w:sz w:val="28"/>
          <w:szCs w:val="28"/>
        </w:rPr>
        <w:t xml:space="preserve">. </w:t>
      </w:r>
      <w:r w:rsidR="004F602B">
        <w:rPr>
          <w:rFonts w:ascii="Times New Roman" w:hAnsi="Times New Roman" w:cs="Times New Roman"/>
          <w:sz w:val="28"/>
          <w:szCs w:val="28"/>
        </w:rPr>
        <w:t>Приложение № 29 к Порядку изложить в следующей редакции:</w:t>
      </w:r>
    </w:p>
    <w:p w:rsidR="00FC0ADC" w:rsidRDefault="00FC0ADC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15CD" w:rsidRDefault="009515CD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70F07" w:rsidRPr="00CA0C33" w:rsidRDefault="00770F07" w:rsidP="003F12B2">
      <w:pPr>
        <w:spacing w:line="240" w:lineRule="auto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0C3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29</w:t>
      </w:r>
    </w:p>
    <w:p w:rsidR="00770F07" w:rsidRDefault="00770F07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к Порядку предоставления субсидий</w:t>
      </w:r>
    </w:p>
    <w:p w:rsidR="00770F07" w:rsidRDefault="00770F07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крестьянским (фермерским)</w:t>
      </w:r>
    </w:p>
    <w:p w:rsidR="00770F07" w:rsidRDefault="00770F07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хозяйствам, индивидуальным</w:t>
      </w:r>
    </w:p>
    <w:p w:rsidR="00770F07" w:rsidRDefault="00770F07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предпринимателям, ведущим</w:t>
      </w:r>
    </w:p>
    <w:p w:rsidR="00770F07" w:rsidRDefault="00770F07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деятельность в области</w:t>
      </w:r>
    </w:p>
    <w:p w:rsidR="00770F07" w:rsidRDefault="00770F07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сельскохозяйственного производства и личным подсобным хозяйствам на</w:t>
      </w:r>
    </w:p>
    <w:p w:rsidR="00770F07" w:rsidRDefault="00770F07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поддержку сельскохозяйственного</w:t>
      </w:r>
    </w:p>
    <w:p w:rsidR="00770F07" w:rsidRDefault="00770F07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производства на территории</w:t>
      </w:r>
    </w:p>
    <w:p w:rsidR="00770F07" w:rsidRPr="00CA0C33" w:rsidRDefault="00770F07" w:rsidP="003F12B2">
      <w:pPr>
        <w:spacing w:line="240" w:lineRule="auto"/>
        <w:ind w:left="450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C33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770F07" w:rsidRDefault="00770F07" w:rsidP="003F12B2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Pr="00CA0C33">
        <w:rPr>
          <w:rFonts w:ascii="Times New Roman" w:eastAsia="Calibri" w:hAnsi="Times New Roman" w:cs="Times New Roman"/>
          <w:sz w:val="28"/>
          <w:szCs w:val="28"/>
        </w:rPr>
        <w:t>город-курорт Геленджик</w:t>
      </w:r>
    </w:p>
    <w:p w:rsidR="00770F07" w:rsidRDefault="00770F07" w:rsidP="00770F07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515CD" w:rsidRDefault="009515CD" w:rsidP="00770F07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515CD" w:rsidRDefault="009515CD" w:rsidP="00770F07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515CD" w:rsidRDefault="009515CD" w:rsidP="00770F07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70F07" w:rsidRDefault="00770F07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B439D7" w:rsidRDefault="00B439D7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3766E7" w:rsidRDefault="003766E7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9515CD" w:rsidRDefault="009515CD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9515CD" w:rsidRDefault="009515CD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9515CD" w:rsidRDefault="009515CD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B439D7" w:rsidRDefault="00B439D7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Предоставляется в министерство сельского хозяйства</w:t>
      </w:r>
    </w:p>
    <w:p w:rsidR="00B439D7" w:rsidRDefault="00B439D7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перерабатывающей промышленности Краснодарского края</w:t>
      </w:r>
    </w:p>
    <w:p w:rsidR="00B439D7" w:rsidRDefault="00B439D7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срок до 25 числа текущего месяца</w:t>
      </w:r>
    </w:p>
    <w:p w:rsidR="00B439D7" w:rsidRDefault="00B439D7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9515CD" w:rsidRDefault="009515CD" w:rsidP="00770F07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B439D7" w:rsidRDefault="00B439D7" w:rsidP="00B439D7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ЗАЯВКА</w:t>
      </w:r>
    </w:p>
    <w:p w:rsidR="00B439D7" w:rsidRDefault="00EE2D09" w:rsidP="00B439D7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439D7">
        <w:rPr>
          <w:rFonts w:ascii="Times New Roman" w:hAnsi="Times New Roman" w:cs="Times New Roman"/>
          <w:sz w:val="24"/>
          <w:szCs w:val="24"/>
        </w:rPr>
        <w:t>а предоставление предельных объемов финансирования в 2016 году из краевого бюджета на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переданных государственных полномочий по поддержке сельскохозяйстве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ного производства на территории Краснодарского края в рамках </w:t>
      </w:r>
      <w:r w:rsidRPr="00EE2D09">
        <w:rPr>
          <w:rFonts w:ascii="Times New Roman" w:hAnsi="Times New Roman" w:cs="Times New Roman"/>
          <w:sz w:val="24"/>
          <w:szCs w:val="24"/>
        </w:rPr>
        <w:t>реализации мероприятий  подпрограммы  «Развитие малых форм хозяйствования в агропромышленном комплексе Краснодарского края», утвержденной постановлением главы администрации (губернатора) Краснодарского края</w:t>
      </w:r>
      <w:r>
        <w:rPr>
          <w:rFonts w:ascii="Times New Roman" w:hAnsi="Times New Roman" w:cs="Times New Roman"/>
          <w:sz w:val="24"/>
          <w:szCs w:val="24"/>
        </w:rPr>
        <w:t xml:space="preserve"> от 5 октября 2015 года №944</w:t>
      </w:r>
    </w:p>
    <w:p w:rsidR="00EE2D09" w:rsidRDefault="00EE2D09" w:rsidP="00B439D7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E2D09" w:rsidRDefault="00EE2D09" w:rsidP="00B439D7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по____________________________________________________________________________</w:t>
      </w:r>
    </w:p>
    <w:p w:rsidR="00EE2D09" w:rsidRDefault="00EE2D09" w:rsidP="00B439D7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(орган местного самоуправления муниципального образования Краснодарского края)</w:t>
      </w:r>
    </w:p>
    <w:p w:rsidR="00EE2D09" w:rsidRDefault="00EE2D09" w:rsidP="00B439D7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20__года</w:t>
      </w:r>
    </w:p>
    <w:p w:rsidR="00EE2D09" w:rsidRDefault="00EE2D09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(месяц)</w:t>
      </w:r>
    </w:p>
    <w:p w:rsidR="00EE2D09" w:rsidRDefault="00EE2D09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973336" w:rsidTr="003766E7">
        <w:tc>
          <w:tcPr>
            <w:tcW w:w="3941" w:type="dxa"/>
            <w:gridSpan w:val="2"/>
          </w:tcPr>
          <w:p w:rsidR="00973336" w:rsidRPr="00CB1C14" w:rsidRDefault="00973336" w:rsidP="00CB1C1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расходного обязател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ства, на осуществление которого предоставлена субвенция</w:t>
            </w:r>
          </w:p>
        </w:tc>
        <w:tc>
          <w:tcPr>
            <w:tcW w:w="1971" w:type="dxa"/>
            <w:vMerge w:val="restart"/>
            <w:vAlign w:val="center"/>
          </w:tcPr>
          <w:p w:rsidR="00973336" w:rsidRPr="00CB1C14" w:rsidRDefault="00973336" w:rsidP="003766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субвенций из краевого бю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жета, с</w:t>
            </w:r>
            <w:r w:rsidR="00C87A99">
              <w:rPr>
                <w:rFonts w:ascii="Times New Roman" w:hAnsi="Times New Roman" w:cs="Times New Roman"/>
              </w:rPr>
              <w:t>огласно заключенному</w:t>
            </w:r>
            <w:r>
              <w:rPr>
                <w:rFonts w:ascii="Times New Roman" w:hAnsi="Times New Roman" w:cs="Times New Roman"/>
              </w:rPr>
              <w:t xml:space="preserve"> со</w:t>
            </w:r>
            <w:r w:rsidR="00C87A99">
              <w:rPr>
                <w:rFonts w:ascii="Times New Roman" w:hAnsi="Times New Roman" w:cs="Times New Roman"/>
              </w:rPr>
              <w:t>глашению</w:t>
            </w:r>
          </w:p>
        </w:tc>
        <w:tc>
          <w:tcPr>
            <w:tcW w:w="1971" w:type="dxa"/>
            <w:vMerge w:val="restart"/>
            <w:vAlign w:val="center"/>
          </w:tcPr>
          <w:p w:rsidR="00973336" w:rsidRPr="00CB1C14" w:rsidRDefault="00973336" w:rsidP="003766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Поступило из средств краевого бюджета бюджету муниципального образования с начала года</w:t>
            </w:r>
          </w:p>
        </w:tc>
        <w:tc>
          <w:tcPr>
            <w:tcW w:w="1971" w:type="dxa"/>
            <w:vMerge w:val="restart"/>
            <w:vAlign w:val="center"/>
          </w:tcPr>
          <w:p w:rsidR="00973336" w:rsidRPr="00CB1C14" w:rsidRDefault="00973336" w:rsidP="003766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Предельный      объем финанс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рования</w:t>
            </w:r>
          </w:p>
        </w:tc>
      </w:tr>
      <w:tr w:rsidR="00973336" w:rsidTr="003766E7">
        <w:tc>
          <w:tcPr>
            <w:tcW w:w="1970" w:type="dxa"/>
            <w:vAlign w:val="center"/>
          </w:tcPr>
          <w:p w:rsidR="00973336" w:rsidRPr="00CB1C14" w:rsidRDefault="00973336" w:rsidP="003766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971" w:type="dxa"/>
            <w:vAlign w:val="center"/>
          </w:tcPr>
          <w:p w:rsidR="00973336" w:rsidRPr="00CB1C14" w:rsidRDefault="00973336" w:rsidP="003766E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971" w:type="dxa"/>
            <w:vMerge/>
          </w:tcPr>
          <w:p w:rsidR="00973336" w:rsidRPr="00CB1C14" w:rsidRDefault="00973336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vMerge/>
          </w:tcPr>
          <w:p w:rsidR="00973336" w:rsidRPr="00CB1C14" w:rsidRDefault="00973336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vMerge/>
          </w:tcPr>
          <w:p w:rsidR="00973336" w:rsidRPr="00CB1C14" w:rsidRDefault="00973336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113E42" w:rsidTr="00CB1C14">
        <w:trPr>
          <w:trHeight w:val="335"/>
        </w:trPr>
        <w:tc>
          <w:tcPr>
            <w:tcW w:w="1970" w:type="dxa"/>
          </w:tcPr>
          <w:p w:rsidR="00113E42" w:rsidRDefault="00113E42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  <w:p w:rsidR="00D95155" w:rsidRDefault="00D95155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  <w:p w:rsidR="00D95155" w:rsidRDefault="00D95155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  <w:p w:rsidR="00D95155" w:rsidRDefault="00D95155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113E42" w:rsidRDefault="00113E42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113E42" w:rsidRPr="00CB1C14" w:rsidRDefault="00113E42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113E42" w:rsidRPr="00CB1C14" w:rsidRDefault="00113E42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113E42" w:rsidRPr="00CB1C14" w:rsidRDefault="00113E42" w:rsidP="00EE2D0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EE2D09" w:rsidRDefault="00EE2D09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973336" w:rsidRDefault="00973336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муниципального</w:t>
      </w:r>
    </w:p>
    <w:p w:rsidR="00973336" w:rsidRDefault="00973336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город-курорт Геленджик                     __________              ___________________</w:t>
      </w:r>
    </w:p>
    <w:p w:rsidR="00973336" w:rsidRDefault="00973336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(подпись)               (расшифровка подписи)</w:t>
      </w:r>
    </w:p>
    <w:p w:rsidR="00973336" w:rsidRDefault="00973336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281C14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281C14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281C14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МКУ «ЦБ ОМС»                      __________              ____________________</w:t>
      </w:r>
    </w:p>
    <w:p w:rsidR="00281C14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(подпись)               (расшифровка подписи)</w:t>
      </w:r>
    </w:p>
    <w:p w:rsidR="00281C14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81C14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«___» _______________201__г</w:t>
      </w:r>
    </w:p>
    <w:p w:rsidR="00281C14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281C14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281C14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Исполнитель:__________________                         ___________            _____________________</w:t>
      </w:r>
    </w:p>
    <w:p w:rsidR="00281C14" w:rsidRPr="00770F07" w:rsidRDefault="00281C14" w:rsidP="00EE2D09">
      <w:pPr>
        <w:autoSpaceDE w:val="0"/>
        <w:autoSpaceDN w:val="0"/>
        <w:adjustRightInd w:val="0"/>
        <w:spacing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(должность)                                     (подпись)        </w:t>
      </w:r>
      <w:r w:rsidR="005D49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  <w:r w:rsidR="005D4948">
        <w:rPr>
          <w:rFonts w:ascii="Times New Roman" w:hAnsi="Times New Roman" w:cs="Times New Roman"/>
          <w:sz w:val="24"/>
          <w:szCs w:val="24"/>
        </w:rPr>
        <w:t>»</w:t>
      </w:r>
    </w:p>
    <w:p w:rsidR="001C1888" w:rsidRDefault="001C1888" w:rsidP="00981C95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77CF" w:rsidRDefault="003977CF" w:rsidP="003977CF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00740" w:rsidRDefault="00600740" w:rsidP="005A484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740" w:rsidRDefault="00600740" w:rsidP="0060074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сельского хозяйства</w:t>
      </w:r>
    </w:p>
    <w:p w:rsidR="00600740" w:rsidRDefault="00600740" w:rsidP="0060074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600740" w:rsidRDefault="00600740" w:rsidP="0060074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                                                    А.А. Гаевой</w:t>
      </w:r>
    </w:p>
    <w:sectPr w:rsidR="00600740" w:rsidSect="0084560E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290" w:rsidRDefault="00BB3290" w:rsidP="00E7013C">
      <w:pPr>
        <w:spacing w:line="240" w:lineRule="auto"/>
      </w:pPr>
      <w:r>
        <w:separator/>
      </w:r>
    </w:p>
  </w:endnote>
  <w:endnote w:type="continuationSeparator" w:id="0">
    <w:p w:rsidR="00BB3290" w:rsidRDefault="00BB3290" w:rsidP="00E701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5CD" w:rsidRDefault="009515CD">
    <w:pPr>
      <w:pStyle w:val="a8"/>
      <w:jc w:val="center"/>
    </w:pPr>
  </w:p>
  <w:p w:rsidR="009515CD" w:rsidRDefault="009515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290" w:rsidRDefault="00BB3290" w:rsidP="00E7013C">
      <w:pPr>
        <w:spacing w:line="240" w:lineRule="auto"/>
      </w:pPr>
      <w:r>
        <w:separator/>
      </w:r>
    </w:p>
  </w:footnote>
  <w:footnote w:type="continuationSeparator" w:id="0">
    <w:p w:rsidR="00BB3290" w:rsidRDefault="00BB3290" w:rsidP="00E701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792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15CD" w:rsidRPr="00B76FFB" w:rsidRDefault="009515C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76F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76F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76F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605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76F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515CD" w:rsidRDefault="009515C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5CD" w:rsidRPr="00E7013C" w:rsidRDefault="009515CD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9515CD" w:rsidRDefault="009515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A3608"/>
    <w:multiLevelType w:val="hybridMultilevel"/>
    <w:tmpl w:val="FA820B04"/>
    <w:lvl w:ilvl="0" w:tplc="5F2A3126">
      <w:start w:val="1"/>
      <w:numFmt w:val="decimal"/>
      <w:lvlText w:val="%1)"/>
      <w:lvlJc w:val="left"/>
      <w:pPr>
        <w:tabs>
          <w:tab w:val="num" w:pos="71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3"/>
        </w:tabs>
        <w:ind w:left="15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3"/>
        </w:tabs>
        <w:ind w:left="23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3"/>
        </w:tabs>
        <w:ind w:left="37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3"/>
        </w:tabs>
        <w:ind w:left="44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3"/>
        </w:tabs>
        <w:ind w:left="59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3"/>
        </w:tabs>
        <w:ind w:left="66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9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182"/>
    <w:rsid w:val="00002262"/>
    <w:rsid w:val="00005BBD"/>
    <w:rsid w:val="00007A69"/>
    <w:rsid w:val="000107A8"/>
    <w:rsid w:val="00012C9A"/>
    <w:rsid w:val="00030C64"/>
    <w:rsid w:val="000315F3"/>
    <w:rsid w:val="00033160"/>
    <w:rsid w:val="00035E8D"/>
    <w:rsid w:val="00036CB6"/>
    <w:rsid w:val="00036E39"/>
    <w:rsid w:val="00045159"/>
    <w:rsid w:val="0004700B"/>
    <w:rsid w:val="0005001C"/>
    <w:rsid w:val="0005163F"/>
    <w:rsid w:val="00052955"/>
    <w:rsid w:val="00053571"/>
    <w:rsid w:val="00053CD8"/>
    <w:rsid w:val="000561F7"/>
    <w:rsid w:val="000562BD"/>
    <w:rsid w:val="000562CB"/>
    <w:rsid w:val="00056B41"/>
    <w:rsid w:val="0007133A"/>
    <w:rsid w:val="00073F06"/>
    <w:rsid w:val="00077DC5"/>
    <w:rsid w:val="00081DB6"/>
    <w:rsid w:val="00093C07"/>
    <w:rsid w:val="000951A5"/>
    <w:rsid w:val="000A149D"/>
    <w:rsid w:val="000A17D5"/>
    <w:rsid w:val="000A28BF"/>
    <w:rsid w:val="000A3D5C"/>
    <w:rsid w:val="000A402E"/>
    <w:rsid w:val="000A464B"/>
    <w:rsid w:val="000A5041"/>
    <w:rsid w:val="000B4B0D"/>
    <w:rsid w:val="000C4300"/>
    <w:rsid w:val="000C5F7C"/>
    <w:rsid w:val="000D0407"/>
    <w:rsid w:val="000D199F"/>
    <w:rsid w:val="000D25F7"/>
    <w:rsid w:val="000D3F71"/>
    <w:rsid w:val="000D431A"/>
    <w:rsid w:val="000D4CF3"/>
    <w:rsid w:val="000D4FED"/>
    <w:rsid w:val="000D6513"/>
    <w:rsid w:val="000E7DB8"/>
    <w:rsid w:val="00100731"/>
    <w:rsid w:val="00105740"/>
    <w:rsid w:val="00105D45"/>
    <w:rsid w:val="00106DF8"/>
    <w:rsid w:val="00106E24"/>
    <w:rsid w:val="00112C0F"/>
    <w:rsid w:val="00113E42"/>
    <w:rsid w:val="0011782F"/>
    <w:rsid w:val="00123496"/>
    <w:rsid w:val="001265DF"/>
    <w:rsid w:val="00136A3D"/>
    <w:rsid w:val="001433A1"/>
    <w:rsid w:val="00154058"/>
    <w:rsid w:val="00154E04"/>
    <w:rsid w:val="00162EAE"/>
    <w:rsid w:val="00165747"/>
    <w:rsid w:val="001716E3"/>
    <w:rsid w:val="00173D94"/>
    <w:rsid w:val="001753A2"/>
    <w:rsid w:val="00175ECE"/>
    <w:rsid w:val="00177733"/>
    <w:rsid w:val="001864DF"/>
    <w:rsid w:val="00194914"/>
    <w:rsid w:val="00196741"/>
    <w:rsid w:val="001974FD"/>
    <w:rsid w:val="0019765D"/>
    <w:rsid w:val="001A036E"/>
    <w:rsid w:val="001A1798"/>
    <w:rsid w:val="001A4C52"/>
    <w:rsid w:val="001A5893"/>
    <w:rsid w:val="001B311C"/>
    <w:rsid w:val="001B6134"/>
    <w:rsid w:val="001B641C"/>
    <w:rsid w:val="001B6E0C"/>
    <w:rsid w:val="001B7F40"/>
    <w:rsid w:val="001C17A5"/>
    <w:rsid w:val="001C1888"/>
    <w:rsid w:val="001C2204"/>
    <w:rsid w:val="001C3805"/>
    <w:rsid w:val="001C594D"/>
    <w:rsid w:val="001D2437"/>
    <w:rsid w:val="001D3DB7"/>
    <w:rsid w:val="001E3DE8"/>
    <w:rsid w:val="001E410D"/>
    <w:rsid w:val="001E433A"/>
    <w:rsid w:val="001E59D9"/>
    <w:rsid w:val="001E6030"/>
    <w:rsid w:val="001E6D91"/>
    <w:rsid w:val="001E7DE2"/>
    <w:rsid w:val="001F19B1"/>
    <w:rsid w:val="001F2276"/>
    <w:rsid w:val="001F2AB2"/>
    <w:rsid w:val="001F35E3"/>
    <w:rsid w:val="001F4293"/>
    <w:rsid w:val="001F64C7"/>
    <w:rsid w:val="00201286"/>
    <w:rsid w:val="0020196F"/>
    <w:rsid w:val="00201C85"/>
    <w:rsid w:val="00204D5E"/>
    <w:rsid w:val="00206858"/>
    <w:rsid w:val="00212355"/>
    <w:rsid w:val="0021387E"/>
    <w:rsid w:val="002166C7"/>
    <w:rsid w:val="00216BE4"/>
    <w:rsid w:val="00223C49"/>
    <w:rsid w:val="00225AE7"/>
    <w:rsid w:val="00225EF1"/>
    <w:rsid w:val="0023082F"/>
    <w:rsid w:val="002325E2"/>
    <w:rsid w:val="00235B58"/>
    <w:rsid w:val="00235F46"/>
    <w:rsid w:val="00245554"/>
    <w:rsid w:val="00246871"/>
    <w:rsid w:val="00254CAA"/>
    <w:rsid w:val="00256842"/>
    <w:rsid w:val="00256919"/>
    <w:rsid w:val="00260A49"/>
    <w:rsid w:val="00260AD3"/>
    <w:rsid w:val="0026229A"/>
    <w:rsid w:val="00262CD0"/>
    <w:rsid w:val="0026488A"/>
    <w:rsid w:val="002720AE"/>
    <w:rsid w:val="0027692C"/>
    <w:rsid w:val="00276D89"/>
    <w:rsid w:val="00276F8E"/>
    <w:rsid w:val="00277E58"/>
    <w:rsid w:val="00281C14"/>
    <w:rsid w:val="00281F6F"/>
    <w:rsid w:val="00287434"/>
    <w:rsid w:val="002905AE"/>
    <w:rsid w:val="002906EC"/>
    <w:rsid w:val="00297DAD"/>
    <w:rsid w:val="002A659A"/>
    <w:rsid w:val="002A6ABE"/>
    <w:rsid w:val="002B0F4E"/>
    <w:rsid w:val="002B7DB9"/>
    <w:rsid w:val="002C18FF"/>
    <w:rsid w:val="002C352E"/>
    <w:rsid w:val="002C45F3"/>
    <w:rsid w:val="002C70E7"/>
    <w:rsid w:val="002C7ACE"/>
    <w:rsid w:val="002D2C16"/>
    <w:rsid w:val="002E4522"/>
    <w:rsid w:val="002E5D6E"/>
    <w:rsid w:val="002E7345"/>
    <w:rsid w:val="002F32ED"/>
    <w:rsid w:val="002F7769"/>
    <w:rsid w:val="00300594"/>
    <w:rsid w:val="0030235A"/>
    <w:rsid w:val="00305CE6"/>
    <w:rsid w:val="003061F5"/>
    <w:rsid w:val="00310DE4"/>
    <w:rsid w:val="003137E2"/>
    <w:rsid w:val="0031427D"/>
    <w:rsid w:val="003148A6"/>
    <w:rsid w:val="0031507E"/>
    <w:rsid w:val="00325E22"/>
    <w:rsid w:val="00330127"/>
    <w:rsid w:val="00335D6A"/>
    <w:rsid w:val="00336F3E"/>
    <w:rsid w:val="0034339A"/>
    <w:rsid w:val="00345739"/>
    <w:rsid w:val="003467AC"/>
    <w:rsid w:val="00351AAE"/>
    <w:rsid w:val="003522D1"/>
    <w:rsid w:val="0035636C"/>
    <w:rsid w:val="00363A2D"/>
    <w:rsid w:val="00372488"/>
    <w:rsid w:val="00376523"/>
    <w:rsid w:val="003766E7"/>
    <w:rsid w:val="00377603"/>
    <w:rsid w:val="00380C8A"/>
    <w:rsid w:val="003839B7"/>
    <w:rsid w:val="00385C43"/>
    <w:rsid w:val="00392722"/>
    <w:rsid w:val="00393415"/>
    <w:rsid w:val="00396AB3"/>
    <w:rsid w:val="003977CF"/>
    <w:rsid w:val="00397E98"/>
    <w:rsid w:val="003A6495"/>
    <w:rsid w:val="003A729D"/>
    <w:rsid w:val="003A7B40"/>
    <w:rsid w:val="003B4D90"/>
    <w:rsid w:val="003B5A75"/>
    <w:rsid w:val="003C2E64"/>
    <w:rsid w:val="003C60C9"/>
    <w:rsid w:val="003C6430"/>
    <w:rsid w:val="003D09CE"/>
    <w:rsid w:val="003D0A29"/>
    <w:rsid w:val="003D299B"/>
    <w:rsid w:val="003D49A3"/>
    <w:rsid w:val="003E097C"/>
    <w:rsid w:val="003E0E4C"/>
    <w:rsid w:val="003E10D2"/>
    <w:rsid w:val="003E23E5"/>
    <w:rsid w:val="003E2795"/>
    <w:rsid w:val="003E3439"/>
    <w:rsid w:val="003E3F63"/>
    <w:rsid w:val="003E4A0C"/>
    <w:rsid w:val="003E4C23"/>
    <w:rsid w:val="003E55D5"/>
    <w:rsid w:val="003E607B"/>
    <w:rsid w:val="003E6E7C"/>
    <w:rsid w:val="003F12B2"/>
    <w:rsid w:val="003F5EF8"/>
    <w:rsid w:val="00401396"/>
    <w:rsid w:val="004013A8"/>
    <w:rsid w:val="00401447"/>
    <w:rsid w:val="00413EDF"/>
    <w:rsid w:val="00417A98"/>
    <w:rsid w:val="00417C00"/>
    <w:rsid w:val="00420952"/>
    <w:rsid w:val="00422C1D"/>
    <w:rsid w:val="00423B40"/>
    <w:rsid w:val="0042419C"/>
    <w:rsid w:val="00430F06"/>
    <w:rsid w:val="00431C73"/>
    <w:rsid w:val="00431D99"/>
    <w:rsid w:val="004409E6"/>
    <w:rsid w:val="00440B5F"/>
    <w:rsid w:val="00443369"/>
    <w:rsid w:val="00444370"/>
    <w:rsid w:val="00445361"/>
    <w:rsid w:val="0044712A"/>
    <w:rsid w:val="004475B1"/>
    <w:rsid w:val="00447900"/>
    <w:rsid w:val="004500CF"/>
    <w:rsid w:val="00450B77"/>
    <w:rsid w:val="0046179E"/>
    <w:rsid w:val="00461AFD"/>
    <w:rsid w:val="00462C29"/>
    <w:rsid w:val="00462FAF"/>
    <w:rsid w:val="004716D8"/>
    <w:rsid w:val="00477AAB"/>
    <w:rsid w:val="00477BD7"/>
    <w:rsid w:val="004807B3"/>
    <w:rsid w:val="00491E1F"/>
    <w:rsid w:val="0049237A"/>
    <w:rsid w:val="00494A82"/>
    <w:rsid w:val="00495F66"/>
    <w:rsid w:val="004962D8"/>
    <w:rsid w:val="004A0689"/>
    <w:rsid w:val="004A177A"/>
    <w:rsid w:val="004A1EFF"/>
    <w:rsid w:val="004A4DBB"/>
    <w:rsid w:val="004A5C8D"/>
    <w:rsid w:val="004B2CFE"/>
    <w:rsid w:val="004B4FFE"/>
    <w:rsid w:val="004B7F3A"/>
    <w:rsid w:val="004C05E1"/>
    <w:rsid w:val="004C0F69"/>
    <w:rsid w:val="004C0FDD"/>
    <w:rsid w:val="004C29A7"/>
    <w:rsid w:val="004C2F41"/>
    <w:rsid w:val="004C59C8"/>
    <w:rsid w:val="004C59D6"/>
    <w:rsid w:val="004C60D4"/>
    <w:rsid w:val="004C79A9"/>
    <w:rsid w:val="004D001A"/>
    <w:rsid w:val="004D139D"/>
    <w:rsid w:val="004D41F4"/>
    <w:rsid w:val="004D4C5F"/>
    <w:rsid w:val="004D6040"/>
    <w:rsid w:val="004D7C65"/>
    <w:rsid w:val="004E1FE9"/>
    <w:rsid w:val="004E6B6A"/>
    <w:rsid w:val="004E78E5"/>
    <w:rsid w:val="004E7916"/>
    <w:rsid w:val="004F0C72"/>
    <w:rsid w:val="004F4EFD"/>
    <w:rsid w:val="004F602B"/>
    <w:rsid w:val="00501646"/>
    <w:rsid w:val="00502BC9"/>
    <w:rsid w:val="00504374"/>
    <w:rsid w:val="00510E3F"/>
    <w:rsid w:val="00522746"/>
    <w:rsid w:val="00523C61"/>
    <w:rsid w:val="0052466D"/>
    <w:rsid w:val="005246E3"/>
    <w:rsid w:val="00524E89"/>
    <w:rsid w:val="005261CC"/>
    <w:rsid w:val="00526B36"/>
    <w:rsid w:val="00527AEB"/>
    <w:rsid w:val="00530D8E"/>
    <w:rsid w:val="00531EFC"/>
    <w:rsid w:val="005326EF"/>
    <w:rsid w:val="005339CF"/>
    <w:rsid w:val="0053414D"/>
    <w:rsid w:val="00536BCA"/>
    <w:rsid w:val="005417CD"/>
    <w:rsid w:val="005424C7"/>
    <w:rsid w:val="005426C5"/>
    <w:rsid w:val="00546473"/>
    <w:rsid w:val="00552CB2"/>
    <w:rsid w:val="00554D50"/>
    <w:rsid w:val="00562725"/>
    <w:rsid w:val="005632B1"/>
    <w:rsid w:val="005632C3"/>
    <w:rsid w:val="00565A13"/>
    <w:rsid w:val="005700FF"/>
    <w:rsid w:val="00570DCB"/>
    <w:rsid w:val="005755A4"/>
    <w:rsid w:val="0058340C"/>
    <w:rsid w:val="00583500"/>
    <w:rsid w:val="00585DF5"/>
    <w:rsid w:val="0059453A"/>
    <w:rsid w:val="005A2874"/>
    <w:rsid w:val="005A2CD5"/>
    <w:rsid w:val="005A484F"/>
    <w:rsid w:val="005B27FF"/>
    <w:rsid w:val="005B69B1"/>
    <w:rsid w:val="005C019C"/>
    <w:rsid w:val="005C39A8"/>
    <w:rsid w:val="005C64A8"/>
    <w:rsid w:val="005D30FA"/>
    <w:rsid w:val="005D40CA"/>
    <w:rsid w:val="005D4948"/>
    <w:rsid w:val="005E1101"/>
    <w:rsid w:val="005E1A11"/>
    <w:rsid w:val="005E1B53"/>
    <w:rsid w:val="005E2736"/>
    <w:rsid w:val="005E2B5F"/>
    <w:rsid w:val="005E6104"/>
    <w:rsid w:val="005E6E4D"/>
    <w:rsid w:val="005F2470"/>
    <w:rsid w:val="005F34AA"/>
    <w:rsid w:val="005F472C"/>
    <w:rsid w:val="00600740"/>
    <w:rsid w:val="00602282"/>
    <w:rsid w:val="00602AD9"/>
    <w:rsid w:val="00607407"/>
    <w:rsid w:val="006078DB"/>
    <w:rsid w:val="0061048D"/>
    <w:rsid w:val="006111F7"/>
    <w:rsid w:val="006234A5"/>
    <w:rsid w:val="00624862"/>
    <w:rsid w:val="00624D97"/>
    <w:rsid w:val="00630DCA"/>
    <w:rsid w:val="00633A45"/>
    <w:rsid w:val="0064023D"/>
    <w:rsid w:val="00646FC7"/>
    <w:rsid w:val="00652007"/>
    <w:rsid w:val="006540A5"/>
    <w:rsid w:val="00661C87"/>
    <w:rsid w:val="00662B9B"/>
    <w:rsid w:val="00662C81"/>
    <w:rsid w:val="00664290"/>
    <w:rsid w:val="00670224"/>
    <w:rsid w:val="00673160"/>
    <w:rsid w:val="0067408F"/>
    <w:rsid w:val="006814E2"/>
    <w:rsid w:val="00683596"/>
    <w:rsid w:val="00683750"/>
    <w:rsid w:val="006872AD"/>
    <w:rsid w:val="00690392"/>
    <w:rsid w:val="00692BD2"/>
    <w:rsid w:val="00693EB4"/>
    <w:rsid w:val="00696B08"/>
    <w:rsid w:val="006A15F9"/>
    <w:rsid w:val="006A704B"/>
    <w:rsid w:val="006B0E47"/>
    <w:rsid w:val="006B53A2"/>
    <w:rsid w:val="006B62EF"/>
    <w:rsid w:val="006D16C2"/>
    <w:rsid w:val="006E0040"/>
    <w:rsid w:val="006E26BC"/>
    <w:rsid w:val="006E2CDF"/>
    <w:rsid w:val="006E386D"/>
    <w:rsid w:val="006E3B94"/>
    <w:rsid w:val="006E4F00"/>
    <w:rsid w:val="006F339B"/>
    <w:rsid w:val="00700D27"/>
    <w:rsid w:val="00702348"/>
    <w:rsid w:val="007031CE"/>
    <w:rsid w:val="0070369E"/>
    <w:rsid w:val="00710AFF"/>
    <w:rsid w:val="00711307"/>
    <w:rsid w:val="007151E5"/>
    <w:rsid w:val="00720F82"/>
    <w:rsid w:val="00725948"/>
    <w:rsid w:val="007329EF"/>
    <w:rsid w:val="00737BCA"/>
    <w:rsid w:val="00740FA5"/>
    <w:rsid w:val="00741E08"/>
    <w:rsid w:val="00745283"/>
    <w:rsid w:val="00751FE3"/>
    <w:rsid w:val="00755312"/>
    <w:rsid w:val="00756442"/>
    <w:rsid w:val="00763D06"/>
    <w:rsid w:val="00764EF7"/>
    <w:rsid w:val="007665F3"/>
    <w:rsid w:val="00770F07"/>
    <w:rsid w:val="00771C70"/>
    <w:rsid w:val="00774203"/>
    <w:rsid w:val="007764FC"/>
    <w:rsid w:val="00776561"/>
    <w:rsid w:val="00776E04"/>
    <w:rsid w:val="007847A7"/>
    <w:rsid w:val="00784846"/>
    <w:rsid w:val="00785D07"/>
    <w:rsid w:val="00791CFD"/>
    <w:rsid w:val="007943E3"/>
    <w:rsid w:val="0079441C"/>
    <w:rsid w:val="00794F00"/>
    <w:rsid w:val="00796672"/>
    <w:rsid w:val="007A0431"/>
    <w:rsid w:val="007A6632"/>
    <w:rsid w:val="007A7232"/>
    <w:rsid w:val="007B00F4"/>
    <w:rsid w:val="007B34B5"/>
    <w:rsid w:val="007B458A"/>
    <w:rsid w:val="007B6D6C"/>
    <w:rsid w:val="007B719A"/>
    <w:rsid w:val="007C0F84"/>
    <w:rsid w:val="007C1854"/>
    <w:rsid w:val="007C5DED"/>
    <w:rsid w:val="007C6F20"/>
    <w:rsid w:val="007D268F"/>
    <w:rsid w:val="007D28FC"/>
    <w:rsid w:val="007D44A3"/>
    <w:rsid w:val="007E1FEE"/>
    <w:rsid w:val="007E552F"/>
    <w:rsid w:val="007E7492"/>
    <w:rsid w:val="007F0517"/>
    <w:rsid w:val="007F35DF"/>
    <w:rsid w:val="0080026C"/>
    <w:rsid w:val="00804B2C"/>
    <w:rsid w:val="00806A84"/>
    <w:rsid w:val="00816C4E"/>
    <w:rsid w:val="0082295C"/>
    <w:rsid w:val="00823956"/>
    <w:rsid w:val="008320CE"/>
    <w:rsid w:val="0083365C"/>
    <w:rsid w:val="008337B1"/>
    <w:rsid w:val="008337B6"/>
    <w:rsid w:val="008367AA"/>
    <w:rsid w:val="00842827"/>
    <w:rsid w:val="008429A7"/>
    <w:rsid w:val="0084560E"/>
    <w:rsid w:val="00853201"/>
    <w:rsid w:val="008543B5"/>
    <w:rsid w:val="00855833"/>
    <w:rsid w:val="008607EF"/>
    <w:rsid w:val="00861F88"/>
    <w:rsid w:val="0086631E"/>
    <w:rsid w:val="00866FFC"/>
    <w:rsid w:val="00867BF2"/>
    <w:rsid w:val="00870703"/>
    <w:rsid w:val="00870854"/>
    <w:rsid w:val="00872536"/>
    <w:rsid w:val="00872737"/>
    <w:rsid w:val="008755CB"/>
    <w:rsid w:val="00875BE7"/>
    <w:rsid w:val="00875F3D"/>
    <w:rsid w:val="00881AD6"/>
    <w:rsid w:val="00883CD8"/>
    <w:rsid w:val="0088514C"/>
    <w:rsid w:val="00891FD5"/>
    <w:rsid w:val="008942D7"/>
    <w:rsid w:val="00896AE4"/>
    <w:rsid w:val="008A19AD"/>
    <w:rsid w:val="008A25BF"/>
    <w:rsid w:val="008A5896"/>
    <w:rsid w:val="008A7473"/>
    <w:rsid w:val="008B0F78"/>
    <w:rsid w:val="008B127D"/>
    <w:rsid w:val="008B271E"/>
    <w:rsid w:val="008B299D"/>
    <w:rsid w:val="008B3003"/>
    <w:rsid w:val="008B3182"/>
    <w:rsid w:val="008B66FB"/>
    <w:rsid w:val="008C272D"/>
    <w:rsid w:val="008C752A"/>
    <w:rsid w:val="008D056A"/>
    <w:rsid w:val="008D5D68"/>
    <w:rsid w:val="008E3C7D"/>
    <w:rsid w:val="008E3D8B"/>
    <w:rsid w:val="008E6246"/>
    <w:rsid w:val="008F5DCE"/>
    <w:rsid w:val="008F5EF5"/>
    <w:rsid w:val="008F61F5"/>
    <w:rsid w:val="008F6874"/>
    <w:rsid w:val="00902F32"/>
    <w:rsid w:val="00903760"/>
    <w:rsid w:val="00906295"/>
    <w:rsid w:val="00906733"/>
    <w:rsid w:val="00912B6B"/>
    <w:rsid w:val="00913D11"/>
    <w:rsid w:val="00913E99"/>
    <w:rsid w:val="0091416A"/>
    <w:rsid w:val="00920316"/>
    <w:rsid w:val="00920C48"/>
    <w:rsid w:val="00922272"/>
    <w:rsid w:val="0092552D"/>
    <w:rsid w:val="00931144"/>
    <w:rsid w:val="00943154"/>
    <w:rsid w:val="00943CBC"/>
    <w:rsid w:val="00944819"/>
    <w:rsid w:val="009515CD"/>
    <w:rsid w:val="00951AE3"/>
    <w:rsid w:val="00954E95"/>
    <w:rsid w:val="009550B0"/>
    <w:rsid w:val="00957C77"/>
    <w:rsid w:val="00960F71"/>
    <w:rsid w:val="0096397A"/>
    <w:rsid w:val="009642B9"/>
    <w:rsid w:val="0096611A"/>
    <w:rsid w:val="00973336"/>
    <w:rsid w:val="00973500"/>
    <w:rsid w:val="0097514B"/>
    <w:rsid w:val="00981A9E"/>
    <w:rsid w:val="00981C95"/>
    <w:rsid w:val="00986699"/>
    <w:rsid w:val="00986733"/>
    <w:rsid w:val="00986D05"/>
    <w:rsid w:val="00987235"/>
    <w:rsid w:val="009917A5"/>
    <w:rsid w:val="00993135"/>
    <w:rsid w:val="009A1D14"/>
    <w:rsid w:val="009A2EC4"/>
    <w:rsid w:val="009B4233"/>
    <w:rsid w:val="009B6E44"/>
    <w:rsid w:val="009C0057"/>
    <w:rsid w:val="009C5A91"/>
    <w:rsid w:val="009D0F04"/>
    <w:rsid w:val="009D1CD0"/>
    <w:rsid w:val="009D2F23"/>
    <w:rsid w:val="009D4F13"/>
    <w:rsid w:val="009E0EA8"/>
    <w:rsid w:val="009E2994"/>
    <w:rsid w:val="009E42A1"/>
    <w:rsid w:val="009E568A"/>
    <w:rsid w:val="009E6965"/>
    <w:rsid w:val="009E7D15"/>
    <w:rsid w:val="009F036F"/>
    <w:rsid w:val="009F43A7"/>
    <w:rsid w:val="009F4B75"/>
    <w:rsid w:val="00A003F9"/>
    <w:rsid w:val="00A03374"/>
    <w:rsid w:val="00A043C0"/>
    <w:rsid w:val="00A05193"/>
    <w:rsid w:val="00A0584B"/>
    <w:rsid w:val="00A10794"/>
    <w:rsid w:val="00A11A9D"/>
    <w:rsid w:val="00A12983"/>
    <w:rsid w:val="00A1389C"/>
    <w:rsid w:val="00A14117"/>
    <w:rsid w:val="00A15682"/>
    <w:rsid w:val="00A25CE1"/>
    <w:rsid w:val="00A26464"/>
    <w:rsid w:val="00A2696A"/>
    <w:rsid w:val="00A32D39"/>
    <w:rsid w:val="00A4043E"/>
    <w:rsid w:val="00A40D68"/>
    <w:rsid w:val="00A40D6A"/>
    <w:rsid w:val="00A4101F"/>
    <w:rsid w:val="00A44A3C"/>
    <w:rsid w:val="00A50CDA"/>
    <w:rsid w:val="00A51AAA"/>
    <w:rsid w:val="00A51FBE"/>
    <w:rsid w:val="00A567E5"/>
    <w:rsid w:val="00A610F9"/>
    <w:rsid w:val="00A63155"/>
    <w:rsid w:val="00A702AE"/>
    <w:rsid w:val="00A7033A"/>
    <w:rsid w:val="00A7332B"/>
    <w:rsid w:val="00A817AF"/>
    <w:rsid w:val="00A8738F"/>
    <w:rsid w:val="00A877CE"/>
    <w:rsid w:val="00A94451"/>
    <w:rsid w:val="00A94B8A"/>
    <w:rsid w:val="00A97D1E"/>
    <w:rsid w:val="00AA4138"/>
    <w:rsid w:val="00AA691E"/>
    <w:rsid w:val="00AA7CEB"/>
    <w:rsid w:val="00AB103B"/>
    <w:rsid w:val="00AC123F"/>
    <w:rsid w:val="00AC38EF"/>
    <w:rsid w:val="00AC38F3"/>
    <w:rsid w:val="00AC397E"/>
    <w:rsid w:val="00AC5C5F"/>
    <w:rsid w:val="00AC6088"/>
    <w:rsid w:val="00AC6202"/>
    <w:rsid w:val="00AC7C07"/>
    <w:rsid w:val="00AD047F"/>
    <w:rsid w:val="00AD14D0"/>
    <w:rsid w:val="00AD4BE7"/>
    <w:rsid w:val="00AE0DEC"/>
    <w:rsid w:val="00AE7CE6"/>
    <w:rsid w:val="00AF09CD"/>
    <w:rsid w:val="00AF69DC"/>
    <w:rsid w:val="00AF6B26"/>
    <w:rsid w:val="00B02E4D"/>
    <w:rsid w:val="00B06D46"/>
    <w:rsid w:val="00B12466"/>
    <w:rsid w:val="00B16DF0"/>
    <w:rsid w:val="00B1768D"/>
    <w:rsid w:val="00B217CC"/>
    <w:rsid w:val="00B26319"/>
    <w:rsid w:val="00B26982"/>
    <w:rsid w:val="00B336B2"/>
    <w:rsid w:val="00B3502B"/>
    <w:rsid w:val="00B35C43"/>
    <w:rsid w:val="00B35E31"/>
    <w:rsid w:val="00B36199"/>
    <w:rsid w:val="00B40386"/>
    <w:rsid w:val="00B41DE6"/>
    <w:rsid w:val="00B439D7"/>
    <w:rsid w:val="00B467F4"/>
    <w:rsid w:val="00B50D0C"/>
    <w:rsid w:val="00B53034"/>
    <w:rsid w:val="00B536DA"/>
    <w:rsid w:val="00B56E07"/>
    <w:rsid w:val="00B604BF"/>
    <w:rsid w:val="00B66964"/>
    <w:rsid w:val="00B70583"/>
    <w:rsid w:val="00B72ECF"/>
    <w:rsid w:val="00B76FFB"/>
    <w:rsid w:val="00B77C9F"/>
    <w:rsid w:val="00B812AB"/>
    <w:rsid w:val="00B866A0"/>
    <w:rsid w:val="00B86DA8"/>
    <w:rsid w:val="00B90313"/>
    <w:rsid w:val="00B90895"/>
    <w:rsid w:val="00B9205B"/>
    <w:rsid w:val="00BA1995"/>
    <w:rsid w:val="00BA1A9B"/>
    <w:rsid w:val="00BA257C"/>
    <w:rsid w:val="00BA4029"/>
    <w:rsid w:val="00BA5976"/>
    <w:rsid w:val="00BA64FC"/>
    <w:rsid w:val="00BA6816"/>
    <w:rsid w:val="00BA70F4"/>
    <w:rsid w:val="00BA7280"/>
    <w:rsid w:val="00BB1FA6"/>
    <w:rsid w:val="00BB2DFC"/>
    <w:rsid w:val="00BB3290"/>
    <w:rsid w:val="00BB4196"/>
    <w:rsid w:val="00BB58F4"/>
    <w:rsid w:val="00BB5A35"/>
    <w:rsid w:val="00BE40BE"/>
    <w:rsid w:val="00BE569C"/>
    <w:rsid w:val="00BE624D"/>
    <w:rsid w:val="00BE6E1D"/>
    <w:rsid w:val="00BE72E9"/>
    <w:rsid w:val="00BF048C"/>
    <w:rsid w:val="00BF0579"/>
    <w:rsid w:val="00BF08BF"/>
    <w:rsid w:val="00BF141B"/>
    <w:rsid w:val="00BF155B"/>
    <w:rsid w:val="00BF25B5"/>
    <w:rsid w:val="00BF43C6"/>
    <w:rsid w:val="00BF67AE"/>
    <w:rsid w:val="00BF7A9E"/>
    <w:rsid w:val="00C006E8"/>
    <w:rsid w:val="00C0170C"/>
    <w:rsid w:val="00C1023C"/>
    <w:rsid w:val="00C10C4B"/>
    <w:rsid w:val="00C11B53"/>
    <w:rsid w:val="00C1314D"/>
    <w:rsid w:val="00C140EF"/>
    <w:rsid w:val="00C1437E"/>
    <w:rsid w:val="00C14977"/>
    <w:rsid w:val="00C15F12"/>
    <w:rsid w:val="00C1624F"/>
    <w:rsid w:val="00C172EB"/>
    <w:rsid w:val="00C204FF"/>
    <w:rsid w:val="00C20E1B"/>
    <w:rsid w:val="00C20E65"/>
    <w:rsid w:val="00C2458D"/>
    <w:rsid w:val="00C24C54"/>
    <w:rsid w:val="00C30E88"/>
    <w:rsid w:val="00C34783"/>
    <w:rsid w:val="00C4156E"/>
    <w:rsid w:val="00C416D9"/>
    <w:rsid w:val="00C431F5"/>
    <w:rsid w:val="00C52EE9"/>
    <w:rsid w:val="00C562B2"/>
    <w:rsid w:val="00C56903"/>
    <w:rsid w:val="00C6002A"/>
    <w:rsid w:val="00C60DE7"/>
    <w:rsid w:val="00C66403"/>
    <w:rsid w:val="00C66903"/>
    <w:rsid w:val="00C6790D"/>
    <w:rsid w:val="00C756CF"/>
    <w:rsid w:val="00C763F2"/>
    <w:rsid w:val="00C77443"/>
    <w:rsid w:val="00C818D1"/>
    <w:rsid w:val="00C87A99"/>
    <w:rsid w:val="00C90C17"/>
    <w:rsid w:val="00C92A27"/>
    <w:rsid w:val="00CA0008"/>
    <w:rsid w:val="00CA0011"/>
    <w:rsid w:val="00CA0A54"/>
    <w:rsid w:val="00CA0C33"/>
    <w:rsid w:val="00CA10EC"/>
    <w:rsid w:val="00CA5863"/>
    <w:rsid w:val="00CA7742"/>
    <w:rsid w:val="00CB06BF"/>
    <w:rsid w:val="00CB1C14"/>
    <w:rsid w:val="00CB1CBA"/>
    <w:rsid w:val="00CB25AE"/>
    <w:rsid w:val="00CB58A2"/>
    <w:rsid w:val="00CB622F"/>
    <w:rsid w:val="00CB6B2B"/>
    <w:rsid w:val="00CB6BD6"/>
    <w:rsid w:val="00CB7A2B"/>
    <w:rsid w:val="00CC2847"/>
    <w:rsid w:val="00CC5710"/>
    <w:rsid w:val="00CD0309"/>
    <w:rsid w:val="00CD051D"/>
    <w:rsid w:val="00CD6050"/>
    <w:rsid w:val="00CD6F0B"/>
    <w:rsid w:val="00CE157C"/>
    <w:rsid w:val="00CE1E23"/>
    <w:rsid w:val="00CE6F09"/>
    <w:rsid w:val="00CF02F8"/>
    <w:rsid w:val="00CF1981"/>
    <w:rsid w:val="00CF2D19"/>
    <w:rsid w:val="00CF4946"/>
    <w:rsid w:val="00CF531E"/>
    <w:rsid w:val="00CF6BB7"/>
    <w:rsid w:val="00D000FC"/>
    <w:rsid w:val="00D02C21"/>
    <w:rsid w:val="00D0596F"/>
    <w:rsid w:val="00D072EB"/>
    <w:rsid w:val="00D07A0A"/>
    <w:rsid w:val="00D1699C"/>
    <w:rsid w:val="00D212BF"/>
    <w:rsid w:val="00D22960"/>
    <w:rsid w:val="00D23FE9"/>
    <w:rsid w:val="00D27F8C"/>
    <w:rsid w:val="00D3321A"/>
    <w:rsid w:val="00D35FC3"/>
    <w:rsid w:val="00D41741"/>
    <w:rsid w:val="00D43513"/>
    <w:rsid w:val="00D5501C"/>
    <w:rsid w:val="00D55A9B"/>
    <w:rsid w:val="00D619A0"/>
    <w:rsid w:val="00D620B3"/>
    <w:rsid w:val="00D6300B"/>
    <w:rsid w:val="00D65AE0"/>
    <w:rsid w:val="00D65E3A"/>
    <w:rsid w:val="00D74297"/>
    <w:rsid w:val="00D7659C"/>
    <w:rsid w:val="00D77C26"/>
    <w:rsid w:val="00D77CD9"/>
    <w:rsid w:val="00D80BD6"/>
    <w:rsid w:val="00D84C9A"/>
    <w:rsid w:val="00D908EC"/>
    <w:rsid w:val="00D9135A"/>
    <w:rsid w:val="00D92B26"/>
    <w:rsid w:val="00D92E6F"/>
    <w:rsid w:val="00D93502"/>
    <w:rsid w:val="00D936BF"/>
    <w:rsid w:val="00D95155"/>
    <w:rsid w:val="00D9523A"/>
    <w:rsid w:val="00D95E76"/>
    <w:rsid w:val="00DA1466"/>
    <w:rsid w:val="00DA3B24"/>
    <w:rsid w:val="00DA5668"/>
    <w:rsid w:val="00DA6979"/>
    <w:rsid w:val="00DA7218"/>
    <w:rsid w:val="00DA77F7"/>
    <w:rsid w:val="00DB098C"/>
    <w:rsid w:val="00DB3217"/>
    <w:rsid w:val="00DB3542"/>
    <w:rsid w:val="00DB3E7D"/>
    <w:rsid w:val="00DB53EC"/>
    <w:rsid w:val="00DB5DD5"/>
    <w:rsid w:val="00DB663F"/>
    <w:rsid w:val="00DB7999"/>
    <w:rsid w:val="00DC0A9A"/>
    <w:rsid w:val="00DC2F04"/>
    <w:rsid w:val="00DC6776"/>
    <w:rsid w:val="00DD6C8E"/>
    <w:rsid w:val="00DE0485"/>
    <w:rsid w:val="00DE4D82"/>
    <w:rsid w:val="00DE72EA"/>
    <w:rsid w:val="00DF012B"/>
    <w:rsid w:val="00DF48AC"/>
    <w:rsid w:val="00DF4AA5"/>
    <w:rsid w:val="00E0284C"/>
    <w:rsid w:val="00E046F9"/>
    <w:rsid w:val="00E05FBD"/>
    <w:rsid w:val="00E10EED"/>
    <w:rsid w:val="00E1141F"/>
    <w:rsid w:val="00E13275"/>
    <w:rsid w:val="00E13A5A"/>
    <w:rsid w:val="00E15192"/>
    <w:rsid w:val="00E15AAD"/>
    <w:rsid w:val="00E17295"/>
    <w:rsid w:val="00E21F47"/>
    <w:rsid w:val="00E22573"/>
    <w:rsid w:val="00E2336D"/>
    <w:rsid w:val="00E25015"/>
    <w:rsid w:val="00E2644D"/>
    <w:rsid w:val="00E27848"/>
    <w:rsid w:val="00E317F0"/>
    <w:rsid w:val="00E32489"/>
    <w:rsid w:val="00E3561F"/>
    <w:rsid w:val="00E3765E"/>
    <w:rsid w:val="00E4215D"/>
    <w:rsid w:val="00E5341E"/>
    <w:rsid w:val="00E609C5"/>
    <w:rsid w:val="00E60ABB"/>
    <w:rsid w:val="00E60DCD"/>
    <w:rsid w:val="00E64F5C"/>
    <w:rsid w:val="00E652F7"/>
    <w:rsid w:val="00E6537F"/>
    <w:rsid w:val="00E67589"/>
    <w:rsid w:val="00E67A6E"/>
    <w:rsid w:val="00E7013C"/>
    <w:rsid w:val="00E71FB3"/>
    <w:rsid w:val="00E750BD"/>
    <w:rsid w:val="00E7653A"/>
    <w:rsid w:val="00E8004B"/>
    <w:rsid w:val="00E80184"/>
    <w:rsid w:val="00E82A21"/>
    <w:rsid w:val="00E85CD2"/>
    <w:rsid w:val="00E86F5C"/>
    <w:rsid w:val="00E91288"/>
    <w:rsid w:val="00E9534E"/>
    <w:rsid w:val="00EA28AC"/>
    <w:rsid w:val="00EA4B4D"/>
    <w:rsid w:val="00EA4CA7"/>
    <w:rsid w:val="00EA6083"/>
    <w:rsid w:val="00EA6A2D"/>
    <w:rsid w:val="00EB06B6"/>
    <w:rsid w:val="00EB21B3"/>
    <w:rsid w:val="00EB2FD9"/>
    <w:rsid w:val="00EB34FB"/>
    <w:rsid w:val="00EB3866"/>
    <w:rsid w:val="00EB5F32"/>
    <w:rsid w:val="00EB5FAD"/>
    <w:rsid w:val="00EC0851"/>
    <w:rsid w:val="00EC37DF"/>
    <w:rsid w:val="00EC456A"/>
    <w:rsid w:val="00EC5BC2"/>
    <w:rsid w:val="00EC62B9"/>
    <w:rsid w:val="00EC7D14"/>
    <w:rsid w:val="00ED169C"/>
    <w:rsid w:val="00ED1960"/>
    <w:rsid w:val="00ED2CE0"/>
    <w:rsid w:val="00ED4112"/>
    <w:rsid w:val="00ED499C"/>
    <w:rsid w:val="00ED5C99"/>
    <w:rsid w:val="00EE1886"/>
    <w:rsid w:val="00EE2556"/>
    <w:rsid w:val="00EE2D09"/>
    <w:rsid w:val="00EE360C"/>
    <w:rsid w:val="00EE4E10"/>
    <w:rsid w:val="00EE7160"/>
    <w:rsid w:val="00EE7FA5"/>
    <w:rsid w:val="00EF15E4"/>
    <w:rsid w:val="00EF1EA4"/>
    <w:rsid w:val="00EF37E8"/>
    <w:rsid w:val="00EF3C72"/>
    <w:rsid w:val="00EF3D3C"/>
    <w:rsid w:val="00EF511E"/>
    <w:rsid w:val="00F0110B"/>
    <w:rsid w:val="00F01239"/>
    <w:rsid w:val="00F065E1"/>
    <w:rsid w:val="00F06650"/>
    <w:rsid w:val="00F14F52"/>
    <w:rsid w:val="00F16B04"/>
    <w:rsid w:val="00F21C40"/>
    <w:rsid w:val="00F25990"/>
    <w:rsid w:val="00F30043"/>
    <w:rsid w:val="00F311AF"/>
    <w:rsid w:val="00F32788"/>
    <w:rsid w:val="00F33A6E"/>
    <w:rsid w:val="00F37E59"/>
    <w:rsid w:val="00F4133A"/>
    <w:rsid w:val="00F41A08"/>
    <w:rsid w:val="00F42E6F"/>
    <w:rsid w:val="00F43DFB"/>
    <w:rsid w:val="00F52594"/>
    <w:rsid w:val="00F526CB"/>
    <w:rsid w:val="00F53AC5"/>
    <w:rsid w:val="00F628C2"/>
    <w:rsid w:val="00F644FD"/>
    <w:rsid w:val="00F64658"/>
    <w:rsid w:val="00F669DE"/>
    <w:rsid w:val="00F67EE0"/>
    <w:rsid w:val="00F70DBD"/>
    <w:rsid w:val="00F73CE4"/>
    <w:rsid w:val="00F76021"/>
    <w:rsid w:val="00F82402"/>
    <w:rsid w:val="00F83103"/>
    <w:rsid w:val="00F92CB8"/>
    <w:rsid w:val="00F97137"/>
    <w:rsid w:val="00FA00C1"/>
    <w:rsid w:val="00FA108C"/>
    <w:rsid w:val="00FA17D7"/>
    <w:rsid w:val="00FA3CA7"/>
    <w:rsid w:val="00FA3DE5"/>
    <w:rsid w:val="00FA517C"/>
    <w:rsid w:val="00FA73F3"/>
    <w:rsid w:val="00FB1ED2"/>
    <w:rsid w:val="00FB4AC3"/>
    <w:rsid w:val="00FB4CC7"/>
    <w:rsid w:val="00FC0ADC"/>
    <w:rsid w:val="00FC39EA"/>
    <w:rsid w:val="00FC59B7"/>
    <w:rsid w:val="00FC76D5"/>
    <w:rsid w:val="00FC773D"/>
    <w:rsid w:val="00FD10FC"/>
    <w:rsid w:val="00FD39BD"/>
    <w:rsid w:val="00FD39F9"/>
    <w:rsid w:val="00FE11E2"/>
    <w:rsid w:val="00FE37E4"/>
    <w:rsid w:val="00FE746D"/>
    <w:rsid w:val="00FE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3182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B3182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173D9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31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D056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7013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013C"/>
  </w:style>
  <w:style w:type="paragraph" w:styleId="a8">
    <w:name w:val="footer"/>
    <w:basedOn w:val="a"/>
    <w:link w:val="a9"/>
    <w:uiPriority w:val="99"/>
    <w:unhideWhenUsed/>
    <w:rsid w:val="00E7013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013C"/>
  </w:style>
  <w:style w:type="paragraph" w:styleId="aa">
    <w:name w:val="Body Text Indent"/>
    <w:basedOn w:val="a"/>
    <w:link w:val="ab"/>
    <w:rsid w:val="00E3561F"/>
    <w:pPr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35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E3561F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540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40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E72EA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E72EA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3182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B3182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173D9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31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D056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7013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013C"/>
  </w:style>
  <w:style w:type="paragraph" w:styleId="a8">
    <w:name w:val="footer"/>
    <w:basedOn w:val="a"/>
    <w:link w:val="a9"/>
    <w:uiPriority w:val="99"/>
    <w:unhideWhenUsed/>
    <w:rsid w:val="00E7013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013C"/>
  </w:style>
  <w:style w:type="paragraph" w:styleId="aa">
    <w:name w:val="Body Text Indent"/>
    <w:basedOn w:val="a"/>
    <w:link w:val="ab"/>
    <w:rsid w:val="00E3561F"/>
    <w:pPr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35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E3561F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540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40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E72EA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E72E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2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C35E-1DE8-48BB-A39F-343C263F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7821</TotalTime>
  <Pages>14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Ведущий консультант2</dc:creator>
  <cp:lastModifiedBy>Добрянская Марина Алексеевна</cp:lastModifiedBy>
  <cp:revision>161</cp:revision>
  <cp:lastPrinted>2016-09-27T13:18:00Z</cp:lastPrinted>
  <dcterms:created xsi:type="dcterms:W3CDTF">2013-10-21T14:09:00Z</dcterms:created>
  <dcterms:modified xsi:type="dcterms:W3CDTF">2016-09-27T13:20:00Z</dcterms:modified>
</cp:coreProperties>
</file>